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5187" w14:textId="4ABC712E" w:rsidR="003B26AA" w:rsidRPr="0037770E" w:rsidRDefault="00ED5DDC" w:rsidP="0037770E">
      <w:pPr>
        <w:pStyle w:val="NormalnyWeb"/>
        <w:spacing w:before="0" w:beforeAutospacing="0" w:after="0" w:afterAutospacing="0" w:line="288" w:lineRule="auto"/>
        <w:rPr>
          <w:rFonts w:ascii="Calibri" w:hAnsi="Calibri" w:cstheme="minorHAnsi"/>
          <w:smallCaps/>
          <w:kern w:val="24"/>
        </w:rPr>
      </w:pPr>
      <w:r w:rsidRPr="0037770E">
        <w:rPr>
          <w:rFonts w:ascii="Calibri" w:hAnsi="Calibri" w:cstheme="minorHAnsi"/>
          <w:smallCaps/>
          <w:kern w:val="24"/>
        </w:rPr>
        <w:t>BK.</w:t>
      </w:r>
      <w:r w:rsidR="0040698F" w:rsidRPr="0037770E">
        <w:rPr>
          <w:rFonts w:ascii="Calibri" w:hAnsi="Calibri" w:cstheme="minorHAnsi"/>
          <w:smallCaps/>
          <w:kern w:val="24"/>
        </w:rPr>
        <w:t>15.</w:t>
      </w:r>
      <w:r w:rsidR="00E35C5E">
        <w:rPr>
          <w:rFonts w:ascii="Calibri" w:hAnsi="Calibri" w:cstheme="minorHAnsi"/>
          <w:smallCaps/>
          <w:kern w:val="24"/>
        </w:rPr>
        <w:t>13</w:t>
      </w:r>
      <w:r w:rsidR="004F08B9" w:rsidRPr="0037770E">
        <w:rPr>
          <w:rFonts w:ascii="Calibri" w:hAnsi="Calibri" w:cstheme="minorHAnsi"/>
          <w:smallCaps/>
          <w:kern w:val="24"/>
        </w:rPr>
        <w:t>.2018</w:t>
      </w:r>
    </w:p>
    <w:p w14:paraId="4CA061BD" w14:textId="77777777" w:rsidR="00FF67A7" w:rsidRPr="0037770E" w:rsidRDefault="00407EF1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6"/>
        </w:rPr>
      </w:pPr>
      <w:r w:rsidRPr="0037770E">
        <w:rPr>
          <w:rFonts w:cstheme="minorHAnsi"/>
          <w:b/>
          <w:kern w:val="24"/>
          <w:sz w:val="24"/>
          <w:szCs w:val="26"/>
        </w:rPr>
        <w:t>ZAPYTAN</w:t>
      </w:r>
      <w:r w:rsidR="00A651B3" w:rsidRPr="0037770E">
        <w:rPr>
          <w:rFonts w:cstheme="minorHAnsi"/>
          <w:b/>
          <w:kern w:val="24"/>
          <w:sz w:val="24"/>
          <w:szCs w:val="26"/>
        </w:rPr>
        <w:t>IE OFERTOWE NR 13</w:t>
      </w:r>
      <w:r w:rsidR="006731B7" w:rsidRPr="0037770E">
        <w:rPr>
          <w:rFonts w:cstheme="minorHAnsi"/>
          <w:b/>
          <w:kern w:val="24"/>
          <w:sz w:val="24"/>
          <w:szCs w:val="26"/>
        </w:rPr>
        <w:t xml:space="preserve">/2018 </w:t>
      </w:r>
    </w:p>
    <w:p w14:paraId="3FD26441" w14:textId="77777777" w:rsidR="00407EF1" w:rsidRPr="0037770E" w:rsidRDefault="006731B7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4"/>
        </w:rPr>
      </w:pPr>
      <w:r w:rsidRPr="0037770E">
        <w:rPr>
          <w:rFonts w:cstheme="minorHAnsi"/>
          <w:b/>
          <w:kern w:val="24"/>
          <w:sz w:val="24"/>
          <w:szCs w:val="24"/>
        </w:rPr>
        <w:t>z dnia 22</w:t>
      </w:r>
      <w:r w:rsidR="00407EF1" w:rsidRPr="0037770E">
        <w:rPr>
          <w:rFonts w:cstheme="minorHAnsi"/>
          <w:b/>
          <w:kern w:val="24"/>
          <w:sz w:val="24"/>
          <w:szCs w:val="24"/>
        </w:rPr>
        <w:t xml:space="preserve"> listopada 2018 roku</w:t>
      </w:r>
      <w:r w:rsidR="00FF67A7" w:rsidRPr="0037770E">
        <w:rPr>
          <w:rFonts w:cstheme="minorHAnsi"/>
          <w:b/>
          <w:kern w:val="24"/>
          <w:sz w:val="24"/>
          <w:szCs w:val="24"/>
        </w:rPr>
        <w:t xml:space="preserve">, na pełnienie obowiązków </w:t>
      </w:r>
      <w:r w:rsidR="00FF67A7" w:rsidRPr="0037770E">
        <w:rPr>
          <w:rFonts w:cstheme="minorHAnsi"/>
          <w:b/>
          <w:kern w:val="24"/>
          <w:sz w:val="24"/>
          <w:szCs w:val="24"/>
        </w:rPr>
        <w:br/>
        <w:t>Spec</w:t>
      </w:r>
      <w:r w:rsidR="00A651B3" w:rsidRPr="0037770E">
        <w:rPr>
          <w:rFonts w:cstheme="minorHAnsi"/>
          <w:b/>
          <w:kern w:val="24"/>
          <w:sz w:val="24"/>
          <w:szCs w:val="24"/>
        </w:rPr>
        <w:t>jalisty ds. obsługi prawnej</w:t>
      </w:r>
      <w:r w:rsidR="00FF67A7" w:rsidRPr="0037770E">
        <w:rPr>
          <w:rFonts w:cstheme="minorHAnsi"/>
          <w:b/>
          <w:kern w:val="24"/>
          <w:sz w:val="24"/>
          <w:szCs w:val="24"/>
        </w:rPr>
        <w:t xml:space="preserve"> </w:t>
      </w:r>
    </w:p>
    <w:p w14:paraId="055CEE3B" w14:textId="77777777" w:rsidR="00FF67A7" w:rsidRPr="0037770E" w:rsidRDefault="00FF67A7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4"/>
        </w:rPr>
      </w:pPr>
    </w:p>
    <w:p w14:paraId="592BEE07" w14:textId="77777777" w:rsidR="00C5599E" w:rsidRPr="0037770E" w:rsidRDefault="00407EF1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4"/>
        </w:rPr>
      </w:pPr>
      <w:r w:rsidRPr="0037770E">
        <w:rPr>
          <w:rFonts w:cstheme="minorHAnsi"/>
          <w:b/>
          <w:kern w:val="24"/>
          <w:sz w:val="24"/>
          <w:szCs w:val="24"/>
        </w:rPr>
        <w:t xml:space="preserve">W związku z realizacją projektu pn. „Czysta Energia Blisko Krakowa” w ramach Regionalnego Programu Operacyjnego Województwa Małopolskiego na lata 2014 – 2020, </w:t>
      </w:r>
      <w:r w:rsidR="0037770E">
        <w:rPr>
          <w:rFonts w:cstheme="minorHAnsi"/>
          <w:b/>
          <w:kern w:val="24"/>
          <w:sz w:val="24"/>
          <w:szCs w:val="24"/>
        </w:rPr>
        <w:br/>
      </w:r>
      <w:r w:rsidRPr="0037770E">
        <w:rPr>
          <w:rFonts w:cstheme="minorHAnsi"/>
          <w:b/>
          <w:kern w:val="24"/>
          <w:sz w:val="24"/>
          <w:szCs w:val="24"/>
        </w:rPr>
        <w:t xml:space="preserve">4 Oś Priorytetowa Regionalna Polityka Energetyczna, Działanie 4.1 Zwiększenie wykorzystania odnawialnych źródeł energii, Poddziałanie 4.1.1. Rozwój infrastruktury produkcji energii ze źródeł odnawialnych, </w:t>
      </w:r>
      <w:r w:rsidR="00BF69F2" w:rsidRPr="0037770E">
        <w:rPr>
          <w:rFonts w:cstheme="minorHAnsi"/>
          <w:b/>
          <w:kern w:val="24"/>
          <w:sz w:val="24"/>
          <w:szCs w:val="24"/>
        </w:rPr>
        <w:t xml:space="preserve">zwracamy się z zapytaniem ofertowym o cenę </w:t>
      </w:r>
      <w:r w:rsidR="00BF69F2" w:rsidRPr="0037770E">
        <w:rPr>
          <w:rFonts w:cstheme="minorHAnsi"/>
          <w:b/>
          <w:kern w:val="24"/>
          <w:sz w:val="24"/>
          <w:szCs w:val="24"/>
        </w:rPr>
        <w:br/>
        <w:t xml:space="preserve">i jednoczesną akceptację warunków realizacji przedmiotu zamówienia – zgodnie </w:t>
      </w:r>
      <w:r w:rsidR="00FF67A7" w:rsidRPr="0037770E">
        <w:rPr>
          <w:rFonts w:cstheme="minorHAnsi"/>
          <w:b/>
          <w:kern w:val="24"/>
          <w:sz w:val="24"/>
          <w:szCs w:val="24"/>
        </w:rPr>
        <w:br/>
      </w:r>
      <w:r w:rsidR="00BF69F2" w:rsidRPr="0037770E">
        <w:rPr>
          <w:rFonts w:cstheme="minorHAnsi"/>
          <w:b/>
          <w:kern w:val="24"/>
          <w:sz w:val="24"/>
          <w:szCs w:val="24"/>
        </w:rPr>
        <w:t>z projektem umowy.</w:t>
      </w:r>
    </w:p>
    <w:p w14:paraId="05575CE9" w14:textId="77777777" w:rsidR="007C718D" w:rsidRPr="0037770E" w:rsidRDefault="007C718D" w:rsidP="0037770E">
      <w:pPr>
        <w:spacing w:after="0" w:line="288" w:lineRule="auto"/>
        <w:jc w:val="center"/>
        <w:rPr>
          <w:rFonts w:cstheme="minorHAnsi"/>
          <w:kern w:val="24"/>
          <w:sz w:val="24"/>
          <w:szCs w:val="24"/>
        </w:rPr>
      </w:pPr>
    </w:p>
    <w:p w14:paraId="03940C5F" w14:textId="77777777" w:rsidR="00C5599E" w:rsidRPr="0037770E" w:rsidRDefault="007060D8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4"/>
        </w:rPr>
      </w:pPr>
      <w:r w:rsidRPr="0037770E">
        <w:rPr>
          <w:rFonts w:cstheme="minorHAnsi"/>
          <w:b/>
          <w:kern w:val="24"/>
          <w:sz w:val="24"/>
          <w:szCs w:val="24"/>
        </w:rPr>
        <w:t xml:space="preserve"> </w:t>
      </w:r>
      <w:r w:rsidR="004F6041" w:rsidRPr="0037770E">
        <w:rPr>
          <w:rFonts w:cstheme="minorHAnsi"/>
          <w:b/>
          <w:kern w:val="24"/>
          <w:sz w:val="24"/>
          <w:szCs w:val="24"/>
        </w:rPr>
        <w:t>§</w:t>
      </w:r>
      <w:r w:rsidR="00AB6C3E" w:rsidRPr="0037770E">
        <w:rPr>
          <w:rFonts w:cstheme="minorHAnsi"/>
          <w:b/>
          <w:kern w:val="24"/>
          <w:sz w:val="24"/>
          <w:szCs w:val="24"/>
        </w:rPr>
        <w:t xml:space="preserve"> </w:t>
      </w:r>
      <w:r w:rsidR="002F49DE" w:rsidRPr="0037770E">
        <w:rPr>
          <w:rFonts w:cstheme="minorHAnsi"/>
          <w:b/>
          <w:kern w:val="24"/>
          <w:sz w:val="24"/>
          <w:szCs w:val="24"/>
        </w:rPr>
        <w:t>1</w:t>
      </w:r>
      <w:r w:rsidR="004F6041" w:rsidRPr="0037770E">
        <w:rPr>
          <w:rFonts w:cstheme="minorHAnsi"/>
          <w:b/>
          <w:kern w:val="24"/>
          <w:sz w:val="24"/>
          <w:szCs w:val="24"/>
        </w:rPr>
        <w:t xml:space="preserve"> </w:t>
      </w:r>
      <w:r w:rsidR="00887D12" w:rsidRPr="0037770E">
        <w:rPr>
          <w:rFonts w:cstheme="minorHAnsi"/>
          <w:b/>
          <w:kern w:val="24"/>
          <w:sz w:val="24"/>
          <w:szCs w:val="24"/>
        </w:rPr>
        <w:t xml:space="preserve"> </w:t>
      </w:r>
      <w:r w:rsidR="00DB1F3F" w:rsidRPr="0037770E">
        <w:rPr>
          <w:rFonts w:cstheme="minorHAnsi"/>
          <w:b/>
          <w:kern w:val="24"/>
          <w:sz w:val="24"/>
          <w:szCs w:val="24"/>
        </w:rPr>
        <w:t>NAZWA I ADRES ZAMAWIAJĄCEGO</w:t>
      </w:r>
    </w:p>
    <w:p w14:paraId="61AB550D" w14:textId="77777777" w:rsidR="00751E5D" w:rsidRPr="0037770E" w:rsidRDefault="00407EF1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 xml:space="preserve">Nazwa: </w:t>
      </w:r>
      <w:r w:rsidR="00751E5D" w:rsidRPr="0037770E">
        <w:rPr>
          <w:rFonts w:cstheme="minorHAnsi"/>
          <w:kern w:val="24"/>
          <w:sz w:val="24"/>
          <w:szCs w:val="24"/>
        </w:rPr>
        <w:t>Blisko Krakowa</w:t>
      </w:r>
      <w:r w:rsidR="004053E2" w:rsidRPr="0037770E">
        <w:rPr>
          <w:rFonts w:cstheme="minorHAnsi"/>
          <w:kern w:val="24"/>
          <w:sz w:val="24"/>
          <w:szCs w:val="24"/>
        </w:rPr>
        <w:t xml:space="preserve"> </w:t>
      </w:r>
    </w:p>
    <w:p w14:paraId="04EACAF0" w14:textId="77777777" w:rsidR="00407EF1" w:rsidRPr="0037770E" w:rsidRDefault="00407EF1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Forma prawna: osoba prawna – stowarzyszenie</w:t>
      </w:r>
    </w:p>
    <w:p w14:paraId="3E780C4A" w14:textId="77777777" w:rsidR="00407EF1" w:rsidRPr="0037770E" w:rsidRDefault="00407EF1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Siedziba: ul. Szkolna 4, 32-052 Radziszów</w:t>
      </w:r>
    </w:p>
    <w:p w14:paraId="1E7C4814" w14:textId="77777777" w:rsidR="004D0235" w:rsidRPr="0037770E" w:rsidRDefault="00751E5D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 xml:space="preserve">tel. </w:t>
      </w:r>
      <w:r w:rsidR="005B6579" w:rsidRPr="0037770E">
        <w:rPr>
          <w:rFonts w:cstheme="minorHAnsi"/>
          <w:kern w:val="24"/>
          <w:sz w:val="24"/>
          <w:szCs w:val="24"/>
        </w:rPr>
        <w:t>(</w:t>
      </w:r>
      <w:r w:rsidRPr="0037770E">
        <w:rPr>
          <w:rFonts w:cstheme="minorHAnsi"/>
          <w:kern w:val="24"/>
          <w:sz w:val="24"/>
          <w:szCs w:val="24"/>
        </w:rPr>
        <w:t>12</w:t>
      </w:r>
      <w:r w:rsidR="005B6579" w:rsidRPr="0037770E">
        <w:rPr>
          <w:rFonts w:cstheme="minorHAnsi"/>
          <w:kern w:val="24"/>
          <w:sz w:val="24"/>
          <w:szCs w:val="24"/>
        </w:rPr>
        <w:t>)</w:t>
      </w:r>
      <w:r w:rsidR="004D0235" w:rsidRPr="0037770E">
        <w:rPr>
          <w:rFonts w:cstheme="minorHAnsi"/>
          <w:kern w:val="24"/>
          <w:sz w:val="24"/>
          <w:szCs w:val="24"/>
        </w:rPr>
        <w:t> 256 02 31</w:t>
      </w:r>
    </w:p>
    <w:p w14:paraId="20E5EEE6" w14:textId="77777777" w:rsidR="00751E5D" w:rsidRPr="0037770E" w:rsidRDefault="00751E5D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e-mail: biuro@bliskokrakowa.pl</w:t>
      </w:r>
    </w:p>
    <w:p w14:paraId="300AB9E8" w14:textId="77777777" w:rsidR="007F27AC" w:rsidRPr="0037770E" w:rsidRDefault="007F27AC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NIP: 9442193897</w:t>
      </w:r>
      <w:r w:rsidR="00751E5D" w:rsidRPr="0037770E">
        <w:rPr>
          <w:rFonts w:cstheme="minorHAnsi"/>
          <w:kern w:val="24"/>
          <w:sz w:val="24"/>
          <w:szCs w:val="24"/>
        </w:rPr>
        <w:t xml:space="preserve"> </w:t>
      </w:r>
    </w:p>
    <w:p w14:paraId="268AD6A5" w14:textId="77777777" w:rsidR="00751E5D" w:rsidRPr="0037770E" w:rsidRDefault="00751E5D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REGON: 120823770</w:t>
      </w:r>
    </w:p>
    <w:p w14:paraId="375937DB" w14:textId="77777777" w:rsidR="007F27AC" w:rsidRPr="0037770E" w:rsidRDefault="007F27AC" w:rsidP="0037770E">
      <w:pPr>
        <w:spacing w:after="0" w:line="288" w:lineRule="auto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KRS: 0000317450</w:t>
      </w:r>
    </w:p>
    <w:p w14:paraId="74C0A412" w14:textId="77777777" w:rsidR="007C718D" w:rsidRPr="0037770E" w:rsidRDefault="007C718D" w:rsidP="0037770E">
      <w:pPr>
        <w:spacing w:after="0" w:line="288" w:lineRule="auto"/>
        <w:jc w:val="center"/>
        <w:rPr>
          <w:rFonts w:cstheme="minorHAnsi"/>
          <w:kern w:val="24"/>
          <w:sz w:val="24"/>
          <w:szCs w:val="24"/>
        </w:rPr>
      </w:pPr>
    </w:p>
    <w:p w14:paraId="1D634CBD" w14:textId="77777777" w:rsidR="00C5599E" w:rsidRPr="0037770E" w:rsidRDefault="004F6041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4"/>
        </w:rPr>
      </w:pPr>
      <w:r w:rsidRPr="0037770E">
        <w:rPr>
          <w:rFonts w:cstheme="minorHAnsi"/>
          <w:b/>
          <w:kern w:val="24"/>
          <w:sz w:val="24"/>
          <w:szCs w:val="24"/>
        </w:rPr>
        <w:t xml:space="preserve">§ </w:t>
      </w:r>
      <w:r w:rsidR="002F49DE" w:rsidRPr="0037770E">
        <w:rPr>
          <w:rFonts w:cstheme="minorHAnsi"/>
          <w:b/>
          <w:kern w:val="24"/>
          <w:sz w:val="24"/>
          <w:szCs w:val="24"/>
        </w:rPr>
        <w:t>2</w:t>
      </w:r>
      <w:r w:rsidRPr="0037770E">
        <w:rPr>
          <w:rFonts w:cstheme="minorHAnsi"/>
          <w:b/>
          <w:kern w:val="24"/>
          <w:sz w:val="24"/>
          <w:szCs w:val="24"/>
        </w:rPr>
        <w:t xml:space="preserve"> </w:t>
      </w:r>
      <w:r w:rsidR="00DB1F3F" w:rsidRPr="0037770E">
        <w:rPr>
          <w:rFonts w:cstheme="minorHAnsi"/>
          <w:b/>
          <w:kern w:val="24"/>
          <w:sz w:val="24"/>
          <w:szCs w:val="24"/>
        </w:rPr>
        <w:t>OPIS PRZEDMIOTU ZAMÓWIENIA</w:t>
      </w:r>
    </w:p>
    <w:p w14:paraId="0583AE6E" w14:textId="77777777" w:rsidR="00A651B3" w:rsidRPr="0037770E" w:rsidRDefault="004F08B9" w:rsidP="0037770E">
      <w:pPr>
        <w:pStyle w:val="Akapitzlist"/>
        <w:numPr>
          <w:ilvl w:val="0"/>
          <w:numId w:val="32"/>
        </w:numPr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 xml:space="preserve">Przedmiotem zamówienia jest </w:t>
      </w:r>
      <w:r w:rsidR="00B81FEE" w:rsidRPr="0037770E">
        <w:rPr>
          <w:rFonts w:cstheme="minorHAnsi"/>
          <w:kern w:val="24"/>
          <w:sz w:val="24"/>
          <w:szCs w:val="24"/>
        </w:rPr>
        <w:t>realizacja zadań Spec</w:t>
      </w:r>
      <w:r w:rsidR="00A651B3" w:rsidRPr="0037770E">
        <w:rPr>
          <w:rFonts w:cstheme="minorHAnsi"/>
          <w:kern w:val="24"/>
          <w:sz w:val="24"/>
          <w:szCs w:val="24"/>
        </w:rPr>
        <w:t>jalisty ds. obsługi prawnej</w:t>
      </w:r>
      <w:r w:rsidR="00B81FEE" w:rsidRPr="0037770E">
        <w:rPr>
          <w:rFonts w:cstheme="minorHAnsi"/>
          <w:kern w:val="24"/>
          <w:sz w:val="24"/>
          <w:szCs w:val="24"/>
        </w:rPr>
        <w:t xml:space="preserve"> </w:t>
      </w:r>
      <w:r w:rsidR="007F27AC" w:rsidRPr="0037770E">
        <w:rPr>
          <w:rFonts w:cstheme="minorHAnsi"/>
          <w:kern w:val="24"/>
          <w:sz w:val="24"/>
          <w:szCs w:val="24"/>
        </w:rPr>
        <w:t>w ramach projektu</w:t>
      </w:r>
      <w:r w:rsidR="007B611C" w:rsidRPr="0037770E">
        <w:rPr>
          <w:rFonts w:cstheme="minorHAnsi"/>
          <w:kern w:val="24"/>
          <w:sz w:val="24"/>
          <w:szCs w:val="24"/>
        </w:rPr>
        <w:t xml:space="preserve"> </w:t>
      </w:r>
      <w:r w:rsidR="00633D06" w:rsidRPr="0037770E">
        <w:rPr>
          <w:rFonts w:cstheme="minorHAnsi"/>
          <w:kern w:val="24"/>
          <w:sz w:val="24"/>
          <w:szCs w:val="24"/>
        </w:rPr>
        <w:t>„</w:t>
      </w:r>
      <w:r w:rsidR="007F27AC" w:rsidRPr="0037770E">
        <w:rPr>
          <w:rFonts w:cstheme="minorHAnsi"/>
          <w:kern w:val="24"/>
          <w:sz w:val="24"/>
          <w:szCs w:val="24"/>
        </w:rPr>
        <w:t>Czysta Energia Blisko Krakowa</w:t>
      </w:r>
      <w:r w:rsidR="003B06D5" w:rsidRPr="0037770E">
        <w:rPr>
          <w:rFonts w:cstheme="minorHAnsi"/>
          <w:kern w:val="24"/>
          <w:sz w:val="24"/>
          <w:szCs w:val="24"/>
        </w:rPr>
        <w:t>”</w:t>
      </w:r>
      <w:r w:rsidR="007B077D" w:rsidRPr="0037770E">
        <w:rPr>
          <w:rFonts w:cstheme="minorHAnsi"/>
          <w:kern w:val="24"/>
          <w:sz w:val="24"/>
          <w:szCs w:val="24"/>
        </w:rPr>
        <w:t>. Projekt realizowany jest</w:t>
      </w:r>
      <w:r w:rsidR="007B611C" w:rsidRPr="0037770E">
        <w:rPr>
          <w:rFonts w:cstheme="minorHAnsi"/>
          <w:kern w:val="24"/>
          <w:sz w:val="24"/>
          <w:szCs w:val="24"/>
        </w:rPr>
        <w:t xml:space="preserve"> przez</w:t>
      </w:r>
      <w:r w:rsidR="007F27AC" w:rsidRPr="0037770E">
        <w:rPr>
          <w:rFonts w:cstheme="minorHAnsi"/>
          <w:kern w:val="24"/>
          <w:sz w:val="24"/>
          <w:szCs w:val="24"/>
        </w:rPr>
        <w:t xml:space="preserve"> Gminy Czernichów, Li</w:t>
      </w:r>
      <w:r w:rsidR="007B077D" w:rsidRPr="0037770E">
        <w:rPr>
          <w:rFonts w:cstheme="minorHAnsi"/>
          <w:kern w:val="24"/>
          <w:sz w:val="24"/>
          <w:szCs w:val="24"/>
        </w:rPr>
        <w:t>szki</w:t>
      </w:r>
      <w:r w:rsidR="003B06D5" w:rsidRPr="0037770E">
        <w:rPr>
          <w:rFonts w:cstheme="minorHAnsi"/>
          <w:kern w:val="24"/>
          <w:sz w:val="24"/>
          <w:szCs w:val="24"/>
        </w:rPr>
        <w:t xml:space="preserve">, Skawina, Świątniki Górne, </w:t>
      </w:r>
      <w:r w:rsidR="007F27AC" w:rsidRPr="0037770E">
        <w:rPr>
          <w:rFonts w:cstheme="minorHAnsi"/>
          <w:kern w:val="24"/>
          <w:sz w:val="24"/>
          <w:szCs w:val="24"/>
        </w:rPr>
        <w:t>Zabierzów</w:t>
      </w:r>
      <w:r w:rsidR="003B06D5" w:rsidRPr="0037770E">
        <w:rPr>
          <w:rFonts w:cstheme="minorHAnsi"/>
          <w:kern w:val="24"/>
          <w:sz w:val="24"/>
          <w:szCs w:val="24"/>
        </w:rPr>
        <w:t xml:space="preserve"> oraz stowarzyszenie Blisko Krakowa</w:t>
      </w:r>
      <w:r w:rsidR="007F27AC" w:rsidRPr="0037770E">
        <w:rPr>
          <w:rFonts w:cstheme="minorHAnsi"/>
          <w:kern w:val="24"/>
          <w:sz w:val="24"/>
          <w:szCs w:val="24"/>
        </w:rPr>
        <w:t xml:space="preserve"> w oparciu o umo</w:t>
      </w:r>
      <w:r w:rsidR="007B077D" w:rsidRPr="0037770E">
        <w:rPr>
          <w:rFonts w:cstheme="minorHAnsi"/>
          <w:kern w:val="24"/>
          <w:sz w:val="24"/>
          <w:szCs w:val="24"/>
        </w:rPr>
        <w:t>wę partnerską.</w:t>
      </w:r>
      <w:r w:rsidR="003B06D5" w:rsidRPr="0037770E">
        <w:rPr>
          <w:rFonts w:cstheme="minorHAnsi"/>
          <w:kern w:val="24"/>
          <w:sz w:val="24"/>
          <w:szCs w:val="24"/>
        </w:rPr>
        <w:t xml:space="preserve"> Liderem projektu jest stowarzyszenie Blisko Krakowa.</w:t>
      </w:r>
      <w:r w:rsidR="00B81FEE" w:rsidRPr="0037770E">
        <w:rPr>
          <w:rFonts w:cstheme="minorHAnsi"/>
          <w:kern w:val="24"/>
          <w:sz w:val="24"/>
          <w:szCs w:val="24"/>
        </w:rPr>
        <w:t xml:space="preserve"> </w:t>
      </w:r>
    </w:p>
    <w:p w14:paraId="27C7552E" w14:textId="77777777" w:rsidR="00A651B3" w:rsidRPr="0037770E" w:rsidRDefault="00A651B3" w:rsidP="0037770E">
      <w:pPr>
        <w:pStyle w:val="Akapitzlist"/>
        <w:numPr>
          <w:ilvl w:val="0"/>
          <w:numId w:val="32"/>
        </w:numPr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 xml:space="preserve">Szacowana ilość godzin do wypracowania </w:t>
      </w:r>
      <w:r w:rsidR="00E03E67" w:rsidRPr="0037770E">
        <w:rPr>
          <w:rFonts w:cstheme="minorHAnsi"/>
          <w:kern w:val="24"/>
          <w:sz w:val="24"/>
          <w:szCs w:val="24"/>
        </w:rPr>
        <w:t>w ramach realizacji przedmiotu zamówienia</w:t>
      </w:r>
      <w:r w:rsidR="0037770E">
        <w:rPr>
          <w:rFonts w:cstheme="minorHAnsi"/>
          <w:kern w:val="24"/>
          <w:sz w:val="24"/>
          <w:szCs w:val="24"/>
        </w:rPr>
        <w:t>:</w:t>
      </w:r>
      <w:r w:rsidR="00E03E67" w:rsidRPr="0037770E">
        <w:rPr>
          <w:rFonts w:cstheme="minorHAnsi"/>
          <w:kern w:val="24"/>
          <w:sz w:val="24"/>
          <w:szCs w:val="24"/>
        </w:rPr>
        <w:t xml:space="preserve"> </w:t>
      </w:r>
      <w:r w:rsidR="0037770E">
        <w:rPr>
          <w:rFonts w:cstheme="minorHAnsi"/>
          <w:kern w:val="24"/>
          <w:sz w:val="24"/>
          <w:szCs w:val="24"/>
        </w:rPr>
        <w:t>20 h/m-c</w:t>
      </w:r>
      <w:r w:rsidRPr="0037770E">
        <w:rPr>
          <w:rFonts w:cstheme="minorHAnsi"/>
          <w:kern w:val="24"/>
          <w:sz w:val="24"/>
          <w:szCs w:val="24"/>
        </w:rPr>
        <w:t xml:space="preserve"> .</w:t>
      </w:r>
    </w:p>
    <w:p w14:paraId="251B876D" w14:textId="77777777" w:rsidR="002D3518" w:rsidRPr="0037770E" w:rsidRDefault="007B077D" w:rsidP="0037770E">
      <w:pPr>
        <w:pStyle w:val="Akapitzlist"/>
        <w:numPr>
          <w:ilvl w:val="0"/>
          <w:numId w:val="32"/>
        </w:numPr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Przedmiot zamówienia obejmuje</w:t>
      </w:r>
      <w:r w:rsidR="00180BCC" w:rsidRPr="0037770E">
        <w:rPr>
          <w:rFonts w:cstheme="minorHAnsi"/>
          <w:kern w:val="24"/>
          <w:sz w:val="24"/>
          <w:szCs w:val="24"/>
        </w:rPr>
        <w:t xml:space="preserve"> w szczególności</w:t>
      </w:r>
      <w:r w:rsidR="00B81FEE" w:rsidRPr="0037770E">
        <w:rPr>
          <w:rFonts w:cstheme="minorHAnsi"/>
          <w:kern w:val="24"/>
          <w:sz w:val="24"/>
          <w:szCs w:val="24"/>
        </w:rPr>
        <w:t xml:space="preserve">: </w:t>
      </w:r>
    </w:p>
    <w:p w14:paraId="2C271F8A" w14:textId="77777777" w:rsidR="0057669F" w:rsidRP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color w:val="000000"/>
          <w:kern w:val="24"/>
          <w:sz w:val="24"/>
          <w:lang w:eastAsia="zh-CN"/>
        </w:rPr>
      </w:pPr>
      <w:r w:rsidRPr="0037770E">
        <w:rPr>
          <w:bCs/>
          <w:kern w:val="24"/>
          <w:sz w:val="24"/>
          <w:lang w:eastAsia="zh-CN"/>
        </w:rPr>
        <w:t>doradztwo, kontrola i nadzór prawny nad prawidłową realizacją projektu</w:t>
      </w:r>
      <w:r w:rsidRPr="0037770E">
        <w:rPr>
          <w:kern w:val="24"/>
          <w:sz w:val="24"/>
          <w:lang w:eastAsia="zh-CN"/>
        </w:rPr>
        <w:t>,</w:t>
      </w:r>
    </w:p>
    <w:p w14:paraId="73F1BAC9" w14:textId="77777777" w:rsidR="0057669F" w:rsidRP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color w:val="000000"/>
          <w:kern w:val="24"/>
          <w:sz w:val="24"/>
          <w:lang w:eastAsia="zh-CN"/>
        </w:rPr>
      </w:pPr>
      <w:r w:rsidRPr="0037770E">
        <w:rPr>
          <w:color w:val="000000"/>
          <w:kern w:val="24"/>
          <w:sz w:val="24"/>
          <w:lang w:eastAsia="zh-CN"/>
        </w:rPr>
        <w:t>akceptacja umów z Wykonawcami lub osobami zaangażowanymi w realizację projektu;</w:t>
      </w:r>
    </w:p>
    <w:p w14:paraId="1B97A011" w14:textId="77777777" w:rsidR="0057669F" w:rsidRP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color w:val="000000"/>
          <w:kern w:val="24"/>
          <w:sz w:val="24"/>
          <w:lang w:eastAsia="zh-CN"/>
        </w:rPr>
      </w:pPr>
      <w:r w:rsidRPr="0037770E">
        <w:rPr>
          <w:color w:val="000000"/>
          <w:kern w:val="24"/>
          <w:sz w:val="24"/>
          <w:lang w:eastAsia="zh-CN"/>
        </w:rPr>
        <w:t>przygotowanie umów z dostawcami produktów i usług w ramach realizacji projektu;</w:t>
      </w:r>
    </w:p>
    <w:p w14:paraId="22E46725" w14:textId="77777777" w:rsidR="0057669F" w:rsidRP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color w:val="000000"/>
          <w:kern w:val="24"/>
          <w:sz w:val="24"/>
          <w:lang w:eastAsia="zh-CN"/>
        </w:rPr>
      </w:pPr>
      <w:r w:rsidRPr="0037770E">
        <w:rPr>
          <w:color w:val="000000"/>
          <w:kern w:val="24"/>
          <w:sz w:val="24"/>
          <w:lang w:eastAsia="zh-CN"/>
        </w:rPr>
        <w:t>opracowywanie porad, analiz i opinii prawnych;</w:t>
      </w:r>
    </w:p>
    <w:p w14:paraId="2F55CE69" w14:textId="77777777" w:rsidR="0057669F" w:rsidRP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color w:val="000000"/>
          <w:kern w:val="24"/>
          <w:sz w:val="24"/>
          <w:lang w:eastAsia="zh-CN"/>
        </w:rPr>
      </w:pPr>
      <w:r w:rsidRPr="0037770E">
        <w:rPr>
          <w:color w:val="000000"/>
          <w:kern w:val="24"/>
          <w:sz w:val="24"/>
          <w:lang w:eastAsia="zh-CN"/>
        </w:rPr>
        <w:t>doradztwo i nadzór prawny nad całokształtem spraw pracowniczych odnośnie postępowania zgodnie z prawem pracy;</w:t>
      </w:r>
    </w:p>
    <w:p w14:paraId="09DC4F11" w14:textId="77777777" w:rsidR="0057669F" w:rsidRP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kern w:val="24"/>
          <w:sz w:val="24"/>
          <w:lang w:eastAsia="zh-CN"/>
        </w:rPr>
      </w:pPr>
      <w:r w:rsidRPr="0037770E">
        <w:rPr>
          <w:color w:val="000000"/>
          <w:kern w:val="24"/>
          <w:sz w:val="24"/>
          <w:lang w:eastAsia="zh-CN"/>
        </w:rPr>
        <w:lastRenderedPageBreak/>
        <w:t>dokonywanie u Beneficjenta zleconych czynności prawnych w zakresie powierzonych obowiązków i udzielonego pełnomocnictwa i ponoszenia z tego tytułu odpowiedzialności;</w:t>
      </w:r>
    </w:p>
    <w:p w14:paraId="63D1E623" w14:textId="77777777" w:rsidR="0057669F" w:rsidRP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kern w:val="24"/>
          <w:sz w:val="24"/>
          <w:lang w:eastAsia="zh-CN"/>
        </w:rPr>
      </w:pPr>
      <w:r w:rsidRPr="0037770E">
        <w:rPr>
          <w:kern w:val="24"/>
          <w:sz w:val="24"/>
          <w:lang w:eastAsia="zh-CN"/>
        </w:rPr>
        <w:t>obecność podczas kontroli i audytów projektu celem składania wyjaśnień dot. zagadnień prawnych. Dotyczy to także kontroli i audytów, które będą miały miejsce po zakończeniu realizacji niniejszej umowy,</w:t>
      </w:r>
    </w:p>
    <w:p w14:paraId="0676B7F1" w14:textId="77777777" w:rsidR="0037770E" w:rsidRDefault="0057669F" w:rsidP="0037770E">
      <w:pPr>
        <w:numPr>
          <w:ilvl w:val="1"/>
          <w:numId w:val="31"/>
        </w:numPr>
        <w:tabs>
          <w:tab w:val="clear" w:pos="1080"/>
        </w:tabs>
        <w:suppressAutoHyphens/>
        <w:spacing w:after="0" w:line="288" w:lineRule="auto"/>
        <w:ind w:left="709"/>
        <w:jc w:val="both"/>
        <w:rPr>
          <w:color w:val="000000"/>
          <w:kern w:val="24"/>
          <w:sz w:val="24"/>
          <w:lang w:eastAsia="zh-CN"/>
        </w:rPr>
      </w:pPr>
      <w:r w:rsidRPr="0037770E">
        <w:rPr>
          <w:kern w:val="24"/>
          <w:sz w:val="24"/>
          <w:lang w:eastAsia="zh-CN"/>
        </w:rPr>
        <w:t>współpraca z pracownikami Zamawiającego oraz pracownikami partnerów projektu w zakresie realizowanej usługi.</w:t>
      </w:r>
    </w:p>
    <w:p w14:paraId="137B4942" w14:textId="77777777" w:rsidR="0037770E" w:rsidRPr="0037770E" w:rsidRDefault="009914A2" w:rsidP="0037770E">
      <w:pPr>
        <w:pStyle w:val="Akapitzlist"/>
        <w:numPr>
          <w:ilvl w:val="0"/>
          <w:numId w:val="32"/>
        </w:numPr>
        <w:suppressAutoHyphens/>
        <w:spacing w:after="0" w:line="288" w:lineRule="auto"/>
        <w:jc w:val="both"/>
        <w:rPr>
          <w:color w:val="000000"/>
          <w:kern w:val="24"/>
          <w:sz w:val="24"/>
          <w:lang w:eastAsia="zh-CN"/>
        </w:rPr>
      </w:pPr>
      <w:r w:rsidRPr="0037770E">
        <w:rPr>
          <w:rFonts w:cstheme="minorHAnsi"/>
          <w:kern w:val="24"/>
          <w:sz w:val="24"/>
          <w:szCs w:val="24"/>
        </w:rPr>
        <w:t xml:space="preserve">Warunkiem przystąpienia do realizacji zamówienia będzie podpisanie umowy </w:t>
      </w:r>
      <w:r w:rsidR="001B33E3" w:rsidRPr="0037770E">
        <w:rPr>
          <w:rFonts w:cstheme="minorHAnsi"/>
          <w:kern w:val="24"/>
          <w:sz w:val="24"/>
          <w:szCs w:val="24"/>
        </w:rPr>
        <w:br/>
      </w:r>
      <w:r w:rsidRPr="0037770E">
        <w:rPr>
          <w:rFonts w:cstheme="minorHAnsi"/>
          <w:kern w:val="24"/>
          <w:sz w:val="24"/>
          <w:szCs w:val="24"/>
        </w:rPr>
        <w:t>z Zamawiającym</w:t>
      </w:r>
      <w:r w:rsidR="0036514A" w:rsidRPr="0037770E">
        <w:rPr>
          <w:rFonts w:cstheme="minorHAnsi"/>
          <w:kern w:val="24"/>
          <w:sz w:val="24"/>
          <w:szCs w:val="24"/>
        </w:rPr>
        <w:t>, której projekt stanowi załącznik nr 2 do niniejszego zapytania ofertowego</w:t>
      </w:r>
      <w:r w:rsidRPr="0037770E">
        <w:rPr>
          <w:rFonts w:cstheme="minorHAnsi"/>
          <w:kern w:val="24"/>
          <w:sz w:val="24"/>
          <w:szCs w:val="24"/>
        </w:rPr>
        <w:t>.</w:t>
      </w:r>
    </w:p>
    <w:p w14:paraId="7BB61EFF" w14:textId="77777777" w:rsidR="0037770E" w:rsidRPr="0037770E" w:rsidRDefault="00BF69F2" w:rsidP="0037770E">
      <w:pPr>
        <w:pStyle w:val="Akapitzlist"/>
        <w:numPr>
          <w:ilvl w:val="0"/>
          <w:numId w:val="32"/>
        </w:numPr>
        <w:suppressAutoHyphens/>
        <w:spacing w:after="0" w:line="288" w:lineRule="auto"/>
        <w:jc w:val="both"/>
        <w:rPr>
          <w:color w:val="000000"/>
          <w:kern w:val="24"/>
          <w:sz w:val="24"/>
          <w:lang w:eastAsia="zh-CN"/>
        </w:rPr>
      </w:pPr>
      <w:r w:rsidRPr="0037770E">
        <w:rPr>
          <w:rFonts w:cstheme="minorHAnsi"/>
          <w:kern w:val="24"/>
          <w:sz w:val="24"/>
          <w:szCs w:val="24"/>
        </w:rPr>
        <w:t>Wykonawca</w:t>
      </w:r>
      <w:r w:rsidR="001B33E3" w:rsidRPr="0037770E">
        <w:rPr>
          <w:rFonts w:cstheme="minorHAnsi"/>
          <w:kern w:val="24"/>
          <w:sz w:val="24"/>
          <w:szCs w:val="24"/>
        </w:rPr>
        <w:t xml:space="preserve"> nie będzie zobowiązany do realizowania swoich obow</w:t>
      </w:r>
      <w:r w:rsidR="00385910" w:rsidRPr="0037770E">
        <w:rPr>
          <w:rFonts w:cstheme="minorHAnsi"/>
          <w:kern w:val="24"/>
          <w:sz w:val="24"/>
          <w:szCs w:val="24"/>
        </w:rPr>
        <w:t>iązków w siedzibie Zamawiającego</w:t>
      </w:r>
      <w:r w:rsidR="001B33E3" w:rsidRPr="0037770E">
        <w:rPr>
          <w:rFonts w:cstheme="minorHAnsi"/>
          <w:kern w:val="24"/>
          <w:sz w:val="24"/>
          <w:szCs w:val="24"/>
        </w:rPr>
        <w:t xml:space="preserve">. </w:t>
      </w:r>
    </w:p>
    <w:p w14:paraId="14D01B6B" w14:textId="77777777" w:rsidR="0037770E" w:rsidRPr="0037770E" w:rsidRDefault="00BF69F2" w:rsidP="0037770E">
      <w:pPr>
        <w:pStyle w:val="Akapitzlist"/>
        <w:numPr>
          <w:ilvl w:val="0"/>
          <w:numId w:val="32"/>
        </w:numPr>
        <w:suppressAutoHyphens/>
        <w:spacing w:after="0" w:line="288" w:lineRule="auto"/>
        <w:jc w:val="both"/>
        <w:rPr>
          <w:color w:val="000000"/>
          <w:kern w:val="24"/>
          <w:sz w:val="24"/>
          <w:lang w:eastAsia="zh-CN"/>
        </w:rPr>
      </w:pPr>
      <w:r w:rsidRPr="0037770E">
        <w:rPr>
          <w:rFonts w:cstheme="minorHAnsi"/>
          <w:kern w:val="24"/>
          <w:sz w:val="24"/>
          <w:szCs w:val="24"/>
        </w:rPr>
        <w:t>Wykonawca</w:t>
      </w:r>
      <w:r w:rsidR="001B33E3" w:rsidRPr="0037770E">
        <w:rPr>
          <w:rFonts w:cstheme="minorHAnsi"/>
          <w:kern w:val="24"/>
          <w:sz w:val="24"/>
          <w:szCs w:val="24"/>
        </w:rPr>
        <w:t xml:space="preserve"> będzie zobowiązany do stałego telefonicznego i mailowego kontaktu z Kierownikiem</w:t>
      </w:r>
      <w:r w:rsidR="00385910" w:rsidRPr="0037770E">
        <w:rPr>
          <w:rFonts w:cstheme="minorHAnsi"/>
          <w:kern w:val="24"/>
          <w:sz w:val="24"/>
          <w:szCs w:val="24"/>
        </w:rPr>
        <w:t xml:space="preserve"> Projektu</w:t>
      </w:r>
      <w:r w:rsidR="001B33E3" w:rsidRPr="0037770E">
        <w:rPr>
          <w:rFonts w:cstheme="minorHAnsi"/>
          <w:kern w:val="24"/>
          <w:sz w:val="24"/>
          <w:szCs w:val="24"/>
        </w:rPr>
        <w:t xml:space="preserve"> oraz Koordynatorem Projektu, a także do osobistego stawienia się w siedzibie Zamawiającego, na jego wezwanie, w terminie 1 dnia od powzięcia informacji o konieczności stawienia się; informacja może być przekazana pisemnie, telefonicznie lub mailem</w:t>
      </w:r>
      <w:r w:rsidR="0037770E">
        <w:rPr>
          <w:rFonts w:cstheme="minorHAnsi"/>
          <w:kern w:val="24"/>
          <w:sz w:val="24"/>
          <w:szCs w:val="24"/>
        </w:rPr>
        <w:t>.</w:t>
      </w:r>
    </w:p>
    <w:p w14:paraId="0EB8983D" w14:textId="77777777" w:rsidR="0037770E" w:rsidRPr="0037770E" w:rsidRDefault="00BF69F2" w:rsidP="0037770E">
      <w:pPr>
        <w:pStyle w:val="Akapitzlist"/>
        <w:numPr>
          <w:ilvl w:val="0"/>
          <w:numId w:val="32"/>
        </w:numPr>
        <w:suppressAutoHyphens/>
        <w:spacing w:after="0" w:line="288" w:lineRule="auto"/>
        <w:jc w:val="both"/>
        <w:rPr>
          <w:color w:val="000000"/>
          <w:kern w:val="24"/>
          <w:sz w:val="24"/>
          <w:lang w:eastAsia="zh-CN"/>
        </w:rPr>
      </w:pPr>
      <w:r w:rsidRPr="0037770E">
        <w:rPr>
          <w:rFonts w:cstheme="minorHAnsi"/>
          <w:kern w:val="24"/>
          <w:sz w:val="24"/>
          <w:szCs w:val="24"/>
        </w:rPr>
        <w:t>Wykonawca</w:t>
      </w:r>
      <w:r w:rsidR="00DB1F3F" w:rsidRPr="0037770E">
        <w:rPr>
          <w:rFonts w:cstheme="minorHAnsi"/>
          <w:kern w:val="24"/>
          <w:sz w:val="24"/>
          <w:szCs w:val="24"/>
        </w:rPr>
        <w:t xml:space="preserve"> będzie</w:t>
      </w:r>
      <w:r w:rsidR="001B33E3" w:rsidRPr="0037770E">
        <w:rPr>
          <w:rFonts w:cstheme="minorHAnsi"/>
          <w:kern w:val="24"/>
          <w:sz w:val="24"/>
          <w:szCs w:val="24"/>
        </w:rPr>
        <w:t xml:space="preserve"> zobowiązany do osobistego, niezwłocznego stawien</w:t>
      </w:r>
      <w:r w:rsidR="00DB1F3F" w:rsidRPr="0037770E">
        <w:rPr>
          <w:rFonts w:cstheme="minorHAnsi"/>
          <w:kern w:val="24"/>
          <w:sz w:val="24"/>
          <w:szCs w:val="24"/>
        </w:rPr>
        <w:t>ia się w siedzibie Zamawiającego na wezwanie Zamawiającego</w:t>
      </w:r>
      <w:r w:rsidR="001B33E3" w:rsidRPr="0037770E">
        <w:rPr>
          <w:rFonts w:cstheme="minorHAnsi"/>
          <w:kern w:val="24"/>
          <w:sz w:val="24"/>
          <w:szCs w:val="24"/>
        </w:rPr>
        <w:t xml:space="preserve"> i w czasie przez niego wskazanym </w:t>
      </w:r>
      <w:r w:rsidR="0037770E">
        <w:rPr>
          <w:rFonts w:cstheme="minorHAnsi"/>
          <w:kern w:val="24"/>
          <w:sz w:val="24"/>
          <w:szCs w:val="24"/>
        </w:rPr>
        <w:br/>
      </w:r>
      <w:r w:rsidR="001B33E3" w:rsidRPr="0037770E">
        <w:rPr>
          <w:rFonts w:cstheme="minorHAnsi"/>
          <w:kern w:val="24"/>
          <w:sz w:val="24"/>
          <w:szCs w:val="24"/>
        </w:rPr>
        <w:t>w sprawach nagłych, wymagających natychmiastowego wyjaśnienia, np. niezapowiedzianej kontroli</w:t>
      </w:r>
      <w:r w:rsidR="0037770E">
        <w:rPr>
          <w:rFonts w:cstheme="minorHAnsi"/>
          <w:kern w:val="24"/>
          <w:sz w:val="24"/>
          <w:szCs w:val="24"/>
        </w:rPr>
        <w:t>.</w:t>
      </w:r>
    </w:p>
    <w:p w14:paraId="5AB510C2" w14:textId="77777777" w:rsidR="009914A2" w:rsidRPr="00DF3933" w:rsidRDefault="009914A2" w:rsidP="00DF3933">
      <w:pPr>
        <w:pStyle w:val="Akapitzlist"/>
        <w:numPr>
          <w:ilvl w:val="0"/>
          <w:numId w:val="32"/>
        </w:numPr>
        <w:suppressAutoHyphens/>
        <w:spacing w:after="0" w:line="288" w:lineRule="auto"/>
        <w:jc w:val="both"/>
        <w:rPr>
          <w:color w:val="000000"/>
          <w:kern w:val="24"/>
          <w:sz w:val="24"/>
          <w:lang w:eastAsia="zh-CN"/>
        </w:rPr>
      </w:pPr>
      <w:r w:rsidRPr="0037770E">
        <w:rPr>
          <w:rFonts w:cstheme="minorHAnsi"/>
          <w:kern w:val="24"/>
          <w:sz w:val="24"/>
          <w:szCs w:val="24"/>
        </w:rPr>
        <w:t>Na każdym etap</w:t>
      </w:r>
      <w:r w:rsidR="00BF69F2" w:rsidRPr="0037770E">
        <w:rPr>
          <w:rFonts w:cstheme="minorHAnsi"/>
          <w:kern w:val="24"/>
          <w:sz w:val="24"/>
          <w:szCs w:val="24"/>
        </w:rPr>
        <w:t>ie realizacji zamówienia Wykonawca</w:t>
      </w:r>
      <w:r w:rsidRPr="0037770E">
        <w:rPr>
          <w:rFonts w:cstheme="minorHAnsi"/>
          <w:kern w:val="24"/>
          <w:sz w:val="24"/>
          <w:szCs w:val="24"/>
        </w:rPr>
        <w:t xml:space="preserve"> zobowiązany będzi</w:t>
      </w:r>
      <w:r w:rsidR="00385910" w:rsidRPr="0037770E">
        <w:rPr>
          <w:rFonts w:cstheme="minorHAnsi"/>
          <w:kern w:val="24"/>
          <w:sz w:val="24"/>
          <w:szCs w:val="24"/>
        </w:rPr>
        <w:t xml:space="preserve">e do kontaktu </w:t>
      </w:r>
      <w:r w:rsidR="0037770E">
        <w:rPr>
          <w:rFonts w:cstheme="minorHAnsi"/>
          <w:kern w:val="24"/>
          <w:sz w:val="24"/>
          <w:szCs w:val="24"/>
        </w:rPr>
        <w:br/>
      </w:r>
      <w:r w:rsidR="00385910" w:rsidRPr="0037770E">
        <w:rPr>
          <w:rFonts w:cstheme="minorHAnsi"/>
          <w:kern w:val="24"/>
          <w:sz w:val="24"/>
          <w:szCs w:val="24"/>
        </w:rPr>
        <w:t>z przedstawicielami</w:t>
      </w:r>
      <w:r w:rsidRPr="0037770E">
        <w:rPr>
          <w:rFonts w:cstheme="minorHAnsi"/>
          <w:kern w:val="24"/>
          <w:sz w:val="24"/>
          <w:szCs w:val="24"/>
        </w:rPr>
        <w:t xml:space="preserve"> Zamawiającego</w:t>
      </w:r>
      <w:r w:rsidR="00385910" w:rsidRPr="0037770E">
        <w:rPr>
          <w:rFonts w:cstheme="minorHAnsi"/>
          <w:kern w:val="24"/>
          <w:sz w:val="24"/>
          <w:szCs w:val="24"/>
        </w:rPr>
        <w:t>, tj. Kierownikiem Projektu i Koordynatorem Projektu</w:t>
      </w:r>
      <w:r w:rsidRPr="0037770E">
        <w:rPr>
          <w:rFonts w:cstheme="minorHAnsi"/>
          <w:kern w:val="24"/>
          <w:sz w:val="24"/>
          <w:szCs w:val="24"/>
        </w:rPr>
        <w:t>, informowania o bieżących działaniach i ewentualnych utrudnieniach w realizacji zamówienia</w:t>
      </w:r>
      <w:r w:rsidR="00BF69F2" w:rsidRPr="0037770E">
        <w:rPr>
          <w:rFonts w:cstheme="minorHAnsi"/>
          <w:kern w:val="24"/>
          <w:sz w:val="24"/>
          <w:szCs w:val="24"/>
        </w:rPr>
        <w:t>. Wykonawca</w:t>
      </w:r>
      <w:r w:rsidRPr="0037770E">
        <w:rPr>
          <w:rFonts w:cstheme="minorHAnsi"/>
          <w:kern w:val="24"/>
          <w:sz w:val="24"/>
          <w:szCs w:val="24"/>
        </w:rPr>
        <w:t xml:space="preserve"> będzie zobowiązany do realizacji zamówienia w sposób uwzględniający prawne, organizacyjne i finansowe uwarunkowania projektu finansowanego ze środków Unii Europejskiej.</w:t>
      </w:r>
    </w:p>
    <w:p w14:paraId="59E3642E" w14:textId="43D7FC1C" w:rsidR="00DF3933" w:rsidRPr="002E288E" w:rsidRDefault="00DF3933" w:rsidP="002E288E">
      <w:pPr>
        <w:pStyle w:val="Akapitzlist"/>
        <w:numPr>
          <w:ilvl w:val="0"/>
          <w:numId w:val="32"/>
        </w:numPr>
        <w:jc w:val="both"/>
        <w:rPr>
          <w:color w:val="000000"/>
          <w:kern w:val="24"/>
          <w:sz w:val="24"/>
          <w:lang w:eastAsia="zh-CN"/>
        </w:rPr>
      </w:pPr>
      <w:r>
        <w:rPr>
          <w:color w:val="000000"/>
          <w:kern w:val="24"/>
          <w:sz w:val="24"/>
          <w:lang w:eastAsia="zh-CN"/>
        </w:rPr>
        <w:t xml:space="preserve">Wykonawca nie będzie zobowiązany do świadczenia usług w zakresie </w:t>
      </w:r>
      <w:r w:rsidRPr="00DF3933">
        <w:rPr>
          <w:color w:val="000000"/>
          <w:kern w:val="24"/>
          <w:sz w:val="24"/>
          <w:lang w:eastAsia="zh-CN"/>
        </w:rPr>
        <w:t>zastępstwa procesowego Z</w:t>
      </w:r>
      <w:r>
        <w:rPr>
          <w:color w:val="000000"/>
          <w:kern w:val="24"/>
          <w:sz w:val="24"/>
          <w:lang w:eastAsia="zh-CN"/>
        </w:rPr>
        <w:t>amawiającego</w:t>
      </w:r>
      <w:r w:rsidRPr="00DF3933">
        <w:rPr>
          <w:color w:val="000000"/>
          <w:kern w:val="24"/>
          <w:sz w:val="24"/>
          <w:lang w:eastAsia="zh-CN"/>
        </w:rPr>
        <w:t xml:space="preserve"> przed sądami i organami, a warunki prowadzenia ewentualnego postępowania sądowego strony będą określać w odrębnie zawieranych umowach.</w:t>
      </w:r>
    </w:p>
    <w:p w14:paraId="6F50CFF2" w14:textId="77777777" w:rsidR="006B56A7" w:rsidRPr="0037770E" w:rsidRDefault="006B56A7" w:rsidP="0037770E">
      <w:pPr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</w:p>
    <w:p w14:paraId="0A465F38" w14:textId="77777777" w:rsidR="008E351E" w:rsidRPr="0037770E" w:rsidRDefault="002F49DE" w:rsidP="0037770E">
      <w:pPr>
        <w:pStyle w:val="Akapitzlist"/>
        <w:tabs>
          <w:tab w:val="left" w:pos="284"/>
          <w:tab w:val="left" w:pos="709"/>
        </w:tabs>
        <w:spacing w:after="0" w:line="288" w:lineRule="auto"/>
        <w:ind w:left="0"/>
        <w:jc w:val="center"/>
        <w:rPr>
          <w:rStyle w:val="Pogrubienie"/>
          <w:rFonts w:cstheme="minorHAnsi"/>
          <w:kern w:val="24"/>
          <w:sz w:val="24"/>
          <w:szCs w:val="24"/>
        </w:rPr>
      </w:pPr>
      <w:r w:rsidRPr="0037770E">
        <w:rPr>
          <w:rFonts w:cstheme="minorHAnsi"/>
          <w:b/>
          <w:kern w:val="24"/>
          <w:sz w:val="24"/>
          <w:szCs w:val="24"/>
        </w:rPr>
        <w:t>§ 3</w:t>
      </w:r>
      <w:r w:rsidR="008E351E" w:rsidRPr="0037770E">
        <w:rPr>
          <w:rFonts w:cstheme="minorHAnsi"/>
          <w:kern w:val="24"/>
          <w:sz w:val="24"/>
          <w:szCs w:val="24"/>
        </w:rPr>
        <w:t xml:space="preserve"> </w:t>
      </w:r>
      <w:r w:rsidR="00DB1F3F" w:rsidRPr="0037770E">
        <w:rPr>
          <w:rStyle w:val="Pogrubienie"/>
          <w:rFonts w:cstheme="minorHAnsi"/>
          <w:kern w:val="24"/>
          <w:sz w:val="24"/>
          <w:szCs w:val="24"/>
        </w:rPr>
        <w:t>TERMIN WYKONANIA PRZEDMIOTU ZAMÓWIENIA</w:t>
      </w:r>
    </w:p>
    <w:p w14:paraId="48BF94D3" w14:textId="3935A663" w:rsidR="005C24D4" w:rsidRPr="0037770E" w:rsidRDefault="008F1D82" w:rsidP="00D04C5F">
      <w:pPr>
        <w:pStyle w:val="Akapitzlist"/>
        <w:tabs>
          <w:tab w:val="left" w:pos="284"/>
          <w:tab w:val="left" w:pos="709"/>
        </w:tabs>
        <w:spacing w:after="0" w:line="288" w:lineRule="auto"/>
        <w:ind w:left="-142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Przedm</w:t>
      </w:r>
      <w:r w:rsidR="00B81FEE" w:rsidRPr="0037770E">
        <w:rPr>
          <w:rFonts w:cstheme="minorHAnsi"/>
          <w:kern w:val="24"/>
          <w:sz w:val="24"/>
          <w:szCs w:val="24"/>
        </w:rPr>
        <w:t>iot zamówienia będ</w:t>
      </w:r>
      <w:r w:rsidR="002E4A8B" w:rsidRPr="0037770E">
        <w:rPr>
          <w:rFonts w:cstheme="minorHAnsi"/>
          <w:kern w:val="24"/>
          <w:sz w:val="24"/>
          <w:szCs w:val="24"/>
        </w:rPr>
        <w:t xml:space="preserve">zie wykonywany od dnia podpisania umowy do </w:t>
      </w:r>
      <w:r w:rsidR="00D04C5F" w:rsidRPr="00F35735">
        <w:rPr>
          <w:rFonts w:ascii="Verdana" w:hAnsi="Verdana" w:cs="Verdana"/>
          <w:color w:val="000000"/>
          <w:sz w:val="20"/>
          <w:szCs w:val="20"/>
          <w:lang w:eastAsia="zh-CN"/>
        </w:rPr>
        <w:t xml:space="preserve">dnia </w:t>
      </w:r>
      <w:r w:rsidR="00D04C5F">
        <w:rPr>
          <w:rFonts w:ascii="Verdana" w:hAnsi="Verdana" w:cs="Verdana"/>
          <w:color w:val="000000"/>
          <w:sz w:val="20"/>
          <w:szCs w:val="20"/>
          <w:lang w:eastAsia="zh-CN"/>
        </w:rPr>
        <w:t xml:space="preserve">31.12.2019 r., z możliwością przedłużenia umowy do czasu zakończenia </w:t>
      </w:r>
      <w:r w:rsidR="003E56FE">
        <w:rPr>
          <w:rFonts w:ascii="Verdana" w:hAnsi="Verdana" w:cs="Verdana"/>
          <w:color w:val="000000"/>
          <w:sz w:val="20"/>
          <w:szCs w:val="20"/>
          <w:lang w:eastAsia="zh-CN"/>
        </w:rPr>
        <w:t xml:space="preserve">realizacji </w:t>
      </w:r>
      <w:r w:rsidR="00D04C5F">
        <w:rPr>
          <w:rFonts w:ascii="Verdana" w:hAnsi="Verdana" w:cs="Verdana"/>
          <w:color w:val="000000"/>
          <w:sz w:val="20"/>
          <w:szCs w:val="20"/>
          <w:lang w:eastAsia="zh-CN"/>
        </w:rPr>
        <w:t>projektu</w:t>
      </w:r>
      <w:r w:rsidR="00B81FEE" w:rsidRPr="0037770E">
        <w:rPr>
          <w:rFonts w:cstheme="minorHAnsi"/>
          <w:kern w:val="24"/>
          <w:sz w:val="24"/>
          <w:szCs w:val="24"/>
        </w:rPr>
        <w:t xml:space="preserve">. </w:t>
      </w:r>
    </w:p>
    <w:p w14:paraId="78BD464E" w14:textId="77777777" w:rsidR="001E67A9" w:rsidRPr="0037770E" w:rsidRDefault="001E67A9" w:rsidP="0037770E">
      <w:pPr>
        <w:pStyle w:val="Akapitzlist"/>
        <w:tabs>
          <w:tab w:val="left" w:pos="284"/>
          <w:tab w:val="left" w:pos="709"/>
        </w:tabs>
        <w:spacing w:after="0" w:line="288" w:lineRule="auto"/>
        <w:ind w:left="0"/>
        <w:rPr>
          <w:rFonts w:cstheme="minorHAnsi"/>
          <w:kern w:val="24"/>
          <w:sz w:val="24"/>
          <w:szCs w:val="24"/>
        </w:rPr>
      </w:pPr>
    </w:p>
    <w:p w14:paraId="194D5C61" w14:textId="77777777" w:rsidR="00D04C5F" w:rsidRDefault="00D04C5F">
      <w:pPr>
        <w:spacing w:after="0" w:line="240" w:lineRule="auto"/>
        <w:rPr>
          <w:rFonts w:cstheme="minorHAnsi"/>
          <w:b/>
          <w:kern w:val="24"/>
          <w:sz w:val="24"/>
          <w:szCs w:val="24"/>
        </w:rPr>
      </w:pPr>
      <w:r>
        <w:rPr>
          <w:rFonts w:cstheme="minorHAnsi"/>
          <w:b/>
          <w:kern w:val="24"/>
          <w:sz w:val="24"/>
          <w:szCs w:val="24"/>
        </w:rPr>
        <w:br w:type="page"/>
      </w:r>
    </w:p>
    <w:p w14:paraId="103F0E82" w14:textId="5C468AF2" w:rsidR="00C5599E" w:rsidRPr="0037770E" w:rsidRDefault="0037770E" w:rsidP="0037770E">
      <w:pPr>
        <w:pStyle w:val="Akapitzlist"/>
        <w:tabs>
          <w:tab w:val="left" w:pos="284"/>
          <w:tab w:val="left" w:pos="709"/>
        </w:tabs>
        <w:spacing w:after="0" w:line="288" w:lineRule="auto"/>
        <w:ind w:left="0"/>
        <w:jc w:val="center"/>
        <w:rPr>
          <w:rFonts w:cstheme="minorHAnsi"/>
          <w:b/>
          <w:kern w:val="24"/>
          <w:sz w:val="24"/>
          <w:szCs w:val="24"/>
        </w:rPr>
      </w:pPr>
      <w:r w:rsidRPr="0037770E">
        <w:rPr>
          <w:rFonts w:cstheme="minorHAnsi"/>
          <w:b/>
          <w:kern w:val="24"/>
          <w:sz w:val="24"/>
          <w:szCs w:val="24"/>
        </w:rPr>
        <w:lastRenderedPageBreak/>
        <w:t xml:space="preserve">§ </w:t>
      </w:r>
      <w:r w:rsidR="002F49DE" w:rsidRPr="0037770E">
        <w:rPr>
          <w:rFonts w:cstheme="minorHAnsi"/>
          <w:b/>
          <w:kern w:val="24"/>
          <w:sz w:val="24"/>
          <w:szCs w:val="24"/>
        </w:rPr>
        <w:t>4</w:t>
      </w:r>
      <w:r w:rsidR="004F6041" w:rsidRPr="0037770E">
        <w:rPr>
          <w:rFonts w:cstheme="minorHAnsi"/>
          <w:b/>
          <w:kern w:val="24"/>
          <w:sz w:val="24"/>
          <w:szCs w:val="24"/>
        </w:rPr>
        <w:t xml:space="preserve"> </w:t>
      </w:r>
      <w:r w:rsidR="00DB1F3F" w:rsidRPr="0037770E">
        <w:rPr>
          <w:rFonts w:cstheme="minorHAnsi"/>
          <w:b/>
          <w:kern w:val="24"/>
          <w:sz w:val="24"/>
          <w:szCs w:val="24"/>
        </w:rPr>
        <w:t>SPOSÓB PRZYGOTOWANIA OFERTY</w:t>
      </w:r>
    </w:p>
    <w:p w14:paraId="5E1C418E" w14:textId="77777777" w:rsidR="006F0BC8" w:rsidRPr="0037770E" w:rsidRDefault="00451C22" w:rsidP="0037770E">
      <w:pPr>
        <w:pStyle w:val="Akapitzlist"/>
        <w:numPr>
          <w:ilvl w:val="0"/>
          <w:numId w:val="33"/>
        </w:numPr>
        <w:tabs>
          <w:tab w:val="left" w:pos="142"/>
        </w:tabs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Oferent obowiązany jest złożyć</w:t>
      </w:r>
      <w:r w:rsidR="006F0BC8" w:rsidRPr="0037770E">
        <w:rPr>
          <w:rFonts w:cstheme="minorHAnsi"/>
          <w:kern w:val="24"/>
          <w:sz w:val="24"/>
          <w:szCs w:val="24"/>
        </w:rPr>
        <w:t xml:space="preserve"> ofertę</w:t>
      </w:r>
      <w:r w:rsidR="00904DE2" w:rsidRPr="0037770E">
        <w:rPr>
          <w:rFonts w:cstheme="minorHAnsi"/>
          <w:kern w:val="24"/>
          <w:sz w:val="24"/>
          <w:szCs w:val="24"/>
        </w:rPr>
        <w:t xml:space="preserve"> na </w:t>
      </w:r>
      <w:r w:rsidR="004C5890" w:rsidRPr="0037770E">
        <w:rPr>
          <w:rFonts w:cstheme="minorHAnsi"/>
          <w:i/>
          <w:kern w:val="24"/>
          <w:sz w:val="24"/>
          <w:szCs w:val="24"/>
        </w:rPr>
        <w:t>F</w:t>
      </w:r>
      <w:r w:rsidR="00904DE2" w:rsidRPr="0037770E">
        <w:rPr>
          <w:rFonts w:cstheme="minorHAnsi"/>
          <w:i/>
          <w:kern w:val="24"/>
          <w:sz w:val="24"/>
          <w:szCs w:val="24"/>
        </w:rPr>
        <w:t>ormularzu ofertowym</w:t>
      </w:r>
      <w:r w:rsidR="00904DE2" w:rsidRPr="0037770E">
        <w:rPr>
          <w:rFonts w:cstheme="minorHAnsi"/>
          <w:kern w:val="24"/>
          <w:sz w:val="24"/>
          <w:szCs w:val="24"/>
        </w:rPr>
        <w:t xml:space="preserve">, który stanowi załącznik </w:t>
      </w:r>
      <w:r w:rsidR="009259A0" w:rsidRPr="0037770E">
        <w:rPr>
          <w:rFonts w:cstheme="minorHAnsi"/>
          <w:kern w:val="24"/>
          <w:sz w:val="24"/>
          <w:szCs w:val="24"/>
        </w:rPr>
        <w:br/>
      </w:r>
      <w:r w:rsidR="00837E17" w:rsidRPr="0037770E">
        <w:rPr>
          <w:rFonts w:cstheme="minorHAnsi"/>
          <w:kern w:val="24"/>
          <w:sz w:val="24"/>
          <w:szCs w:val="24"/>
        </w:rPr>
        <w:t xml:space="preserve">nr 1 </w:t>
      </w:r>
      <w:r w:rsidR="00904DE2" w:rsidRPr="0037770E">
        <w:rPr>
          <w:rFonts w:cstheme="minorHAnsi"/>
          <w:kern w:val="24"/>
          <w:sz w:val="24"/>
          <w:szCs w:val="24"/>
        </w:rPr>
        <w:t>do niniejszego zapytania ofertowego</w:t>
      </w:r>
      <w:r w:rsidR="00E74D2C" w:rsidRPr="0037770E">
        <w:rPr>
          <w:rFonts w:cstheme="minorHAnsi"/>
          <w:kern w:val="24"/>
          <w:sz w:val="24"/>
          <w:szCs w:val="24"/>
        </w:rPr>
        <w:t>, w języku polskim, w formie pisemnej</w:t>
      </w:r>
      <w:r w:rsidR="00904DE2" w:rsidRPr="0037770E">
        <w:rPr>
          <w:rFonts w:cstheme="minorHAnsi"/>
          <w:kern w:val="24"/>
          <w:sz w:val="24"/>
          <w:szCs w:val="24"/>
        </w:rPr>
        <w:t>.</w:t>
      </w:r>
    </w:p>
    <w:p w14:paraId="7D0BC47E" w14:textId="77777777" w:rsidR="006F0BC8" w:rsidRPr="0037770E" w:rsidRDefault="006F0BC8" w:rsidP="0037770E">
      <w:pPr>
        <w:pStyle w:val="Akapitzlist"/>
        <w:numPr>
          <w:ilvl w:val="0"/>
          <w:numId w:val="33"/>
        </w:numPr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Oferta cenowa powinna obejmować kompletne wykonanie przedmiotu zamówienia</w:t>
      </w:r>
      <w:r w:rsidR="00FB3761" w:rsidRPr="0037770E">
        <w:rPr>
          <w:rFonts w:cstheme="minorHAnsi"/>
          <w:kern w:val="24"/>
          <w:sz w:val="24"/>
          <w:szCs w:val="24"/>
        </w:rPr>
        <w:t>.</w:t>
      </w:r>
      <w:r w:rsidRPr="0037770E">
        <w:rPr>
          <w:rFonts w:cstheme="minorHAnsi"/>
          <w:kern w:val="24"/>
          <w:sz w:val="24"/>
          <w:szCs w:val="24"/>
        </w:rPr>
        <w:t xml:space="preserve"> </w:t>
      </w:r>
    </w:p>
    <w:p w14:paraId="477E02CB" w14:textId="4112426B" w:rsidR="00904DE2" w:rsidRPr="0037770E" w:rsidRDefault="00460F62" w:rsidP="0037770E">
      <w:pPr>
        <w:pStyle w:val="Akapitzlist"/>
        <w:numPr>
          <w:ilvl w:val="0"/>
          <w:numId w:val="33"/>
        </w:numPr>
        <w:tabs>
          <w:tab w:val="left" w:pos="142"/>
        </w:tabs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Cena musi być podana w złotych polskich cyfrowo z dokładnością do dwóch miejsc po przecinku oraz słownie. W przypadku rozbieżności pomiędzy wartością wyrażoną cyfrowo, a podaną słownie, jako wartość właściwa zostanie przyjęta wartość podana słownie.</w:t>
      </w:r>
      <w:r w:rsidR="0037770E">
        <w:rPr>
          <w:rFonts w:cstheme="minorHAnsi"/>
          <w:kern w:val="24"/>
          <w:sz w:val="24"/>
          <w:szCs w:val="24"/>
        </w:rPr>
        <w:t xml:space="preserve"> </w:t>
      </w:r>
      <w:r w:rsidR="0037770E" w:rsidRPr="00C006E0">
        <w:rPr>
          <w:rFonts w:cstheme="minorHAnsi"/>
          <w:b/>
          <w:kern w:val="24"/>
          <w:sz w:val="24"/>
          <w:szCs w:val="24"/>
        </w:rPr>
        <w:t>W</w:t>
      </w:r>
      <w:r w:rsidR="00DF3933">
        <w:rPr>
          <w:rFonts w:cstheme="minorHAnsi"/>
          <w:b/>
          <w:kern w:val="24"/>
          <w:sz w:val="24"/>
          <w:szCs w:val="24"/>
        </w:rPr>
        <w:t> </w:t>
      </w:r>
      <w:r w:rsidR="0037770E" w:rsidRPr="00C006E0">
        <w:rPr>
          <w:rFonts w:cstheme="minorHAnsi"/>
          <w:b/>
          <w:kern w:val="24"/>
          <w:sz w:val="24"/>
          <w:szCs w:val="24"/>
        </w:rPr>
        <w:t xml:space="preserve">przypadku złożenia oferty przez osobę nie prowadzącą działalności gospodarczej zaoferowana cena będzie ceną brutto </w:t>
      </w:r>
      <w:r w:rsidR="002E288E">
        <w:rPr>
          <w:rFonts w:cstheme="minorHAnsi"/>
          <w:b/>
          <w:kern w:val="24"/>
          <w:sz w:val="24"/>
          <w:szCs w:val="24"/>
        </w:rPr>
        <w:t>(tzw. duże brutto)</w:t>
      </w:r>
      <w:r w:rsidR="0037770E" w:rsidRPr="00C006E0">
        <w:rPr>
          <w:rFonts w:cstheme="minorHAnsi"/>
          <w:b/>
          <w:kern w:val="24"/>
          <w:sz w:val="24"/>
          <w:szCs w:val="24"/>
        </w:rPr>
        <w:t xml:space="preserve"> za realizację zamówienia (z kosztami pracodawcy).</w:t>
      </w:r>
    </w:p>
    <w:p w14:paraId="483E0AAD" w14:textId="77777777" w:rsidR="00460F62" w:rsidRPr="0037770E" w:rsidRDefault="00460F62" w:rsidP="0037770E">
      <w:pPr>
        <w:pStyle w:val="Akapitzlist"/>
        <w:numPr>
          <w:ilvl w:val="0"/>
          <w:numId w:val="33"/>
        </w:numPr>
        <w:tabs>
          <w:tab w:val="left" w:pos="142"/>
        </w:tabs>
        <w:spacing w:after="0" w:line="288" w:lineRule="auto"/>
        <w:jc w:val="both"/>
        <w:rPr>
          <w:rFonts w:cstheme="minorHAnsi"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Cena jest ceną ryczałtową za miesięczną realizację niniejszego zamówienia.</w:t>
      </w:r>
    </w:p>
    <w:p w14:paraId="0F2C5C07" w14:textId="77777777" w:rsidR="000A63C1" w:rsidRPr="0037770E" w:rsidRDefault="000A63C1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4"/>
        </w:rPr>
      </w:pPr>
    </w:p>
    <w:p w14:paraId="33D32F77" w14:textId="77777777" w:rsidR="00C5599E" w:rsidRPr="0037770E" w:rsidRDefault="004F6041" w:rsidP="0037770E">
      <w:pPr>
        <w:spacing w:after="0" w:line="288" w:lineRule="auto"/>
        <w:jc w:val="center"/>
        <w:rPr>
          <w:rFonts w:cstheme="minorHAnsi"/>
          <w:b/>
          <w:kern w:val="24"/>
          <w:sz w:val="24"/>
          <w:szCs w:val="24"/>
        </w:rPr>
      </w:pPr>
      <w:r w:rsidRPr="0037770E">
        <w:rPr>
          <w:rFonts w:cstheme="minorHAnsi"/>
          <w:b/>
          <w:kern w:val="24"/>
          <w:sz w:val="24"/>
          <w:szCs w:val="24"/>
        </w:rPr>
        <w:t xml:space="preserve">§ </w:t>
      </w:r>
      <w:r w:rsidR="002F49DE" w:rsidRPr="0037770E">
        <w:rPr>
          <w:rFonts w:cstheme="minorHAnsi"/>
          <w:b/>
          <w:kern w:val="24"/>
          <w:sz w:val="24"/>
          <w:szCs w:val="24"/>
        </w:rPr>
        <w:t>5</w:t>
      </w:r>
      <w:r w:rsidRPr="0037770E">
        <w:rPr>
          <w:rFonts w:cstheme="minorHAnsi"/>
          <w:b/>
          <w:kern w:val="24"/>
          <w:sz w:val="24"/>
          <w:szCs w:val="24"/>
        </w:rPr>
        <w:t xml:space="preserve"> </w:t>
      </w:r>
      <w:r w:rsidR="005D2CC3" w:rsidRPr="0037770E">
        <w:rPr>
          <w:rFonts w:cstheme="minorHAnsi"/>
          <w:b/>
          <w:kern w:val="24"/>
          <w:sz w:val="24"/>
          <w:szCs w:val="24"/>
        </w:rPr>
        <w:t>M</w:t>
      </w:r>
      <w:r w:rsidR="00DB1F3F" w:rsidRPr="0037770E">
        <w:rPr>
          <w:rFonts w:cstheme="minorHAnsi"/>
          <w:b/>
          <w:kern w:val="24"/>
          <w:sz w:val="24"/>
          <w:szCs w:val="24"/>
        </w:rPr>
        <w:t>IEJSCE, TERMIN ORAZ SPOSÓB SKŁADANIA OFERT</w:t>
      </w:r>
    </w:p>
    <w:p w14:paraId="47D0C78A" w14:textId="77777777" w:rsidR="00A461A5" w:rsidRPr="0037770E" w:rsidRDefault="006731B7" w:rsidP="0037770E">
      <w:pPr>
        <w:spacing w:after="0" w:line="288" w:lineRule="auto"/>
        <w:ind w:left="-142"/>
        <w:jc w:val="both"/>
        <w:rPr>
          <w:rFonts w:cstheme="minorHAnsi"/>
          <w:i/>
          <w:kern w:val="24"/>
          <w:sz w:val="24"/>
          <w:szCs w:val="24"/>
        </w:rPr>
      </w:pPr>
      <w:r w:rsidRPr="0037770E">
        <w:rPr>
          <w:rFonts w:cstheme="minorHAnsi"/>
          <w:kern w:val="24"/>
          <w:sz w:val="24"/>
          <w:szCs w:val="24"/>
        </w:rPr>
        <w:t>Oferty należy dostarczyć do biura stowarzyszenia</w:t>
      </w:r>
      <w:r w:rsidR="006F0BC8" w:rsidRPr="0037770E">
        <w:rPr>
          <w:rFonts w:cstheme="minorHAnsi"/>
          <w:kern w:val="24"/>
          <w:sz w:val="24"/>
          <w:szCs w:val="24"/>
        </w:rPr>
        <w:t xml:space="preserve"> Blisko Krakowa</w:t>
      </w:r>
      <w:r w:rsidR="00CF08A1" w:rsidRPr="0037770E">
        <w:rPr>
          <w:rFonts w:cstheme="minorHAnsi"/>
          <w:kern w:val="24"/>
          <w:sz w:val="24"/>
          <w:szCs w:val="24"/>
        </w:rPr>
        <w:t xml:space="preserve"> w terminie od </w:t>
      </w:r>
      <w:r w:rsidR="00103368" w:rsidRPr="0037770E">
        <w:rPr>
          <w:rFonts w:cstheme="minorHAnsi"/>
          <w:kern w:val="24"/>
          <w:sz w:val="24"/>
          <w:szCs w:val="24"/>
        </w:rPr>
        <w:t>22</w:t>
      </w:r>
      <w:r w:rsidR="004C5890" w:rsidRPr="0037770E">
        <w:rPr>
          <w:rFonts w:cstheme="minorHAnsi"/>
          <w:kern w:val="24"/>
          <w:sz w:val="24"/>
          <w:szCs w:val="24"/>
        </w:rPr>
        <w:t xml:space="preserve"> </w:t>
      </w:r>
      <w:r w:rsidR="00103368" w:rsidRPr="0037770E">
        <w:rPr>
          <w:rFonts w:cstheme="minorHAnsi"/>
          <w:kern w:val="24"/>
          <w:sz w:val="24"/>
          <w:szCs w:val="24"/>
        </w:rPr>
        <w:t>listopada</w:t>
      </w:r>
      <w:r w:rsidR="00CF08A1" w:rsidRPr="0037770E">
        <w:rPr>
          <w:rFonts w:cstheme="minorHAnsi"/>
          <w:kern w:val="24"/>
          <w:sz w:val="24"/>
          <w:szCs w:val="24"/>
        </w:rPr>
        <w:t xml:space="preserve"> </w:t>
      </w:r>
      <w:r w:rsidR="007C718D" w:rsidRPr="0037770E">
        <w:rPr>
          <w:rFonts w:cstheme="minorHAnsi"/>
          <w:kern w:val="24"/>
          <w:sz w:val="24"/>
          <w:szCs w:val="24"/>
        </w:rPr>
        <w:br/>
      </w:r>
      <w:r w:rsidR="00CF08A1" w:rsidRPr="0037770E">
        <w:rPr>
          <w:rFonts w:cstheme="minorHAnsi"/>
          <w:kern w:val="24"/>
          <w:sz w:val="24"/>
          <w:szCs w:val="24"/>
        </w:rPr>
        <w:t xml:space="preserve">do </w:t>
      </w:r>
      <w:r w:rsidR="006F0BC8" w:rsidRPr="0037770E">
        <w:rPr>
          <w:rFonts w:cstheme="minorHAnsi"/>
          <w:kern w:val="24"/>
          <w:sz w:val="24"/>
          <w:szCs w:val="24"/>
        </w:rPr>
        <w:t xml:space="preserve">dnia </w:t>
      </w:r>
      <w:r w:rsidR="00103368" w:rsidRPr="0037770E">
        <w:rPr>
          <w:rFonts w:cstheme="minorHAnsi"/>
          <w:kern w:val="24"/>
          <w:sz w:val="24"/>
          <w:szCs w:val="24"/>
        </w:rPr>
        <w:t>30</w:t>
      </w:r>
      <w:r w:rsidR="00180BCC" w:rsidRPr="0037770E">
        <w:rPr>
          <w:rFonts w:cstheme="minorHAnsi"/>
          <w:kern w:val="24"/>
          <w:sz w:val="24"/>
          <w:szCs w:val="24"/>
        </w:rPr>
        <w:t xml:space="preserve"> </w:t>
      </w:r>
      <w:r w:rsidR="00103368" w:rsidRPr="0037770E">
        <w:rPr>
          <w:rFonts w:cstheme="minorHAnsi"/>
          <w:kern w:val="24"/>
          <w:sz w:val="24"/>
          <w:szCs w:val="24"/>
        </w:rPr>
        <w:t>listopada</w:t>
      </w:r>
      <w:r w:rsidR="00E11DB3" w:rsidRPr="0037770E">
        <w:rPr>
          <w:rFonts w:cstheme="minorHAnsi"/>
          <w:kern w:val="24"/>
          <w:sz w:val="24"/>
          <w:szCs w:val="24"/>
        </w:rPr>
        <w:t xml:space="preserve"> </w:t>
      </w:r>
      <w:r w:rsidR="00B025E8" w:rsidRPr="0037770E">
        <w:rPr>
          <w:rFonts w:cstheme="minorHAnsi"/>
          <w:kern w:val="24"/>
          <w:sz w:val="24"/>
          <w:szCs w:val="24"/>
        </w:rPr>
        <w:t>2018</w:t>
      </w:r>
      <w:r w:rsidR="006F0BC8" w:rsidRPr="0037770E">
        <w:rPr>
          <w:rFonts w:cstheme="minorHAnsi"/>
          <w:kern w:val="24"/>
          <w:sz w:val="24"/>
          <w:szCs w:val="24"/>
        </w:rPr>
        <w:t xml:space="preserve"> roku</w:t>
      </w:r>
      <w:r w:rsidR="004E7386" w:rsidRPr="0037770E">
        <w:rPr>
          <w:rFonts w:cstheme="minorHAnsi"/>
          <w:kern w:val="24"/>
          <w:sz w:val="24"/>
          <w:szCs w:val="24"/>
        </w:rPr>
        <w:t xml:space="preserve"> </w:t>
      </w:r>
      <w:r w:rsidRPr="0037770E">
        <w:rPr>
          <w:rFonts w:cstheme="minorHAnsi"/>
          <w:kern w:val="24"/>
          <w:sz w:val="24"/>
          <w:szCs w:val="24"/>
        </w:rPr>
        <w:t>w zamkniętej kopercie, na której należy umieścić napis: „Odpow</w:t>
      </w:r>
      <w:r w:rsidR="0057669F" w:rsidRPr="0037770E">
        <w:rPr>
          <w:rFonts w:cstheme="minorHAnsi"/>
          <w:kern w:val="24"/>
          <w:sz w:val="24"/>
          <w:szCs w:val="24"/>
        </w:rPr>
        <w:t>iedź na zapytanie ofertowe nr 13</w:t>
      </w:r>
      <w:r w:rsidRPr="0037770E">
        <w:rPr>
          <w:rFonts w:cstheme="minorHAnsi"/>
          <w:kern w:val="24"/>
          <w:sz w:val="24"/>
          <w:szCs w:val="24"/>
        </w:rPr>
        <w:t xml:space="preserve">/2018 z dnia 22.11.2018 r.” lub przesłać </w:t>
      </w:r>
      <w:r w:rsidR="006F0BC8" w:rsidRPr="0037770E">
        <w:rPr>
          <w:rFonts w:cstheme="minorHAnsi"/>
          <w:kern w:val="24"/>
          <w:sz w:val="24"/>
          <w:szCs w:val="24"/>
        </w:rPr>
        <w:t xml:space="preserve">w formie elektronicznej (e-mail) na adres: </w:t>
      </w:r>
      <w:hyperlink r:id="rId9" w:history="1">
        <w:r w:rsidR="00554A68" w:rsidRPr="0037770E">
          <w:rPr>
            <w:rStyle w:val="Hipercze"/>
            <w:rFonts w:cstheme="minorHAnsi"/>
            <w:kern w:val="24"/>
            <w:sz w:val="24"/>
            <w:szCs w:val="24"/>
          </w:rPr>
          <w:t>biuro@bliskokrakowa.pl</w:t>
        </w:r>
      </w:hyperlink>
      <w:r w:rsidR="00554A68" w:rsidRPr="0037770E">
        <w:rPr>
          <w:rFonts w:cstheme="minorHAnsi"/>
          <w:kern w:val="24"/>
          <w:sz w:val="24"/>
          <w:szCs w:val="24"/>
        </w:rPr>
        <w:t xml:space="preserve"> </w:t>
      </w:r>
      <w:r w:rsidRPr="0037770E">
        <w:rPr>
          <w:rFonts w:cstheme="minorHAnsi"/>
          <w:kern w:val="24"/>
          <w:sz w:val="24"/>
          <w:szCs w:val="24"/>
        </w:rPr>
        <w:t>z tytułem maila: „Odpow</w:t>
      </w:r>
      <w:r w:rsidR="0057669F" w:rsidRPr="0037770E">
        <w:rPr>
          <w:rFonts w:cstheme="minorHAnsi"/>
          <w:kern w:val="24"/>
          <w:sz w:val="24"/>
          <w:szCs w:val="24"/>
        </w:rPr>
        <w:t>iedź na zapytanie ofertowe nr 13</w:t>
      </w:r>
      <w:r w:rsidRPr="0037770E">
        <w:rPr>
          <w:rFonts w:cstheme="minorHAnsi"/>
          <w:kern w:val="24"/>
          <w:sz w:val="24"/>
          <w:szCs w:val="24"/>
        </w:rPr>
        <w:t xml:space="preserve">/2018 z dnia 22.11.2018 r.” </w:t>
      </w:r>
    </w:p>
    <w:p w14:paraId="2F83D4C5" w14:textId="77777777" w:rsidR="00527EE5" w:rsidRPr="0037770E" w:rsidRDefault="00527EE5" w:rsidP="0037770E">
      <w:pPr>
        <w:spacing w:after="0" w:line="288" w:lineRule="auto"/>
        <w:jc w:val="center"/>
        <w:rPr>
          <w:rFonts w:cstheme="minorHAnsi"/>
          <w:kern w:val="24"/>
          <w:sz w:val="24"/>
          <w:szCs w:val="24"/>
        </w:rPr>
      </w:pPr>
    </w:p>
    <w:p w14:paraId="6F866906" w14:textId="77777777" w:rsidR="0037770E" w:rsidRPr="00FC417B" w:rsidRDefault="0037770E" w:rsidP="0037770E">
      <w:pPr>
        <w:spacing w:after="0" w:line="300" w:lineRule="auto"/>
        <w:jc w:val="center"/>
        <w:rPr>
          <w:rFonts w:cstheme="minorHAnsi"/>
          <w:b/>
          <w:kern w:val="24"/>
          <w:sz w:val="24"/>
          <w:szCs w:val="24"/>
        </w:rPr>
      </w:pPr>
      <w:r w:rsidRPr="00FC417B">
        <w:rPr>
          <w:rFonts w:cstheme="minorHAnsi"/>
          <w:b/>
          <w:kern w:val="24"/>
          <w:sz w:val="24"/>
          <w:szCs w:val="24"/>
        </w:rPr>
        <w:t>§ 6 PROCEDURA OCENY I WYBORU OFERTY</w:t>
      </w:r>
    </w:p>
    <w:p w14:paraId="1277F4C2" w14:textId="77777777" w:rsidR="0037770E" w:rsidRPr="00FC417B" w:rsidRDefault="0037770E" w:rsidP="0037770E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Wyboru najkorzystniejszej oferty dokonuje Zarząd stowarzyszenia Blisko Krakowa.</w:t>
      </w:r>
    </w:p>
    <w:p w14:paraId="1EF56768" w14:textId="77777777" w:rsidR="0037770E" w:rsidRPr="00FC417B" w:rsidRDefault="0037770E" w:rsidP="0037770E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Zarząd dokona oceny ofert, które wpłynęły w terminie, na podstawie następujących kryteriów:</w:t>
      </w:r>
      <w:bookmarkStart w:id="0" w:name="_GoBack"/>
      <w:bookmarkEnd w:id="0"/>
    </w:p>
    <w:p w14:paraId="478CCBB6" w14:textId="77777777" w:rsidR="0037770E" w:rsidRPr="00FC417B" w:rsidRDefault="0037770E" w:rsidP="0037770E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Kryteria formalne:</w:t>
      </w:r>
    </w:p>
    <w:p w14:paraId="7F6FD12A" w14:textId="77777777" w:rsidR="0037770E" w:rsidRPr="00FC417B" w:rsidRDefault="0037770E" w:rsidP="0037770E">
      <w:pPr>
        <w:pStyle w:val="Akapitzlist"/>
        <w:numPr>
          <w:ilvl w:val="2"/>
          <w:numId w:val="30"/>
        </w:numPr>
        <w:tabs>
          <w:tab w:val="clear" w:pos="2160"/>
        </w:tabs>
        <w:spacing w:after="0" w:line="300" w:lineRule="auto"/>
        <w:ind w:left="993" w:hanging="360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Oferta musi być zgodna z opisem przedmiotu zamówienia ujętym w § 2 niniejszego Zapytania ofertowego.</w:t>
      </w:r>
    </w:p>
    <w:p w14:paraId="7FB84678" w14:textId="77777777" w:rsidR="0037770E" w:rsidRPr="00FC417B" w:rsidRDefault="0037770E" w:rsidP="0037770E">
      <w:pPr>
        <w:pStyle w:val="Akapitzlist"/>
        <w:numPr>
          <w:ilvl w:val="2"/>
          <w:numId w:val="30"/>
        </w:numPr>
        <w:tabs>
          <w:tab w:val="clear" w:pos="2160"/>
        </w:tabs>
        <w:spacing w:after="0" w:line="300" w:lineRule="auto"/>
        <w:ind w:left="993" w:hanging="360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Oferta musi zostać dostarczona do Biura LGD w sposób zastrzeżony w § 4 i § 5 niniejszego Zapytania ofertowego.</w:t>
      </w:r>
    </w:p>
    <w:p w14:paraId="5B746081" w14:textId="77777777" w:rsidR="0037770E" w:rsidRPr="00FC417B" w:rsidRDefault="0037770E" w:rsidP="0037770E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Kryterium ceny: Decydującym kryterium oceny będzie najniższa ryczałtowa cena brutto za 1 miesiąc realizacji przedmiotu zamówienia, z zastrzeżeniem spełnienia wszystkich kryteriów formalnych.</w:t>
      </w:r>
    </w:p>
    <w:p w14:paraId="1AA718E5" w14:textId="77777777" w:rsidR="0037770E" w:rsidRPr="00FC417B" w:rsidRDefault="0037770E" w:rsidP="0037770E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Kryterium doświadczenia osoby realizującej przedmiot zamówienia.</w:t>
      </w:r>
    </w:p>
    <w:p w14:paraId="1772CF7A" w14:textId="77777777" w:rsidR="0037770E" w:rsidRPr="00FC417B" w:rsidRDefault="0037770E" w:rsidP="0037770E">
      <w:pPr>
        <w:pStyle w:val="Akapitzlist"/>
        <w:numPr>
          <w:ilvl w:val="0"/>
          <w:numId w:val="30"/>
        </w:num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Zarząd może poprosić wybranych oferentów o podanie dodatkowych informacji odnośnie złożonej oferty.</w:t>
      </w:r>
    </w:p>
    <w:p w14:paraId="2A8E3D55" w14:textId="77777777" w:rsidR="0037770E" w:rsidRPr="00FC417B" w:rsidRDefault="0037770E" w:rsidP="0037770E">
      <w:pPr>
        <w:pStyle w:val="Akapitzlist"/>
        <w:numPr>
          <w:ilvl w:val="0"/>
          <w:numId w:val="30"/>
        </w:num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Zamawiający odrzuci ofertę, jeżeli:</w:t>
      </w:r>
    </w:p>
    <w:p w14:paraId="2DD3C0B2" w14:textId="77777777" w:rsidR="0037770E" w:rsidRPr="00FC417B" w:rsidRDefault="0037770E" w:rsidP="0037770E">
      <w:pPr>
        <w:pStyle w:val="Akapitzlist"/>
        <w:numPr>
          <w:ilvl w:val="2"/>
          <w:numId w:val="36"/>
        </w:numPr>
        <w:tabs>
          <w:tab w:val="left" w:pos="0"/>
        </w:tabs>
        <w:spacing w:after="0" w:line="300" w:lineRule="auto"/>
        <w:ind w:left="851" w:hanging="425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nie spełnia wymagań niniejszego zapytania,</w:t>
      </w:r>
    </w:p>
    <w:p w14:paraId="2F9425D6" w14:textId="77777777" w:rsidR="0037770E" w:rsidRPr="00FC417B" w:rsidRDefault="0037770E" w:rsidP="0037770E">
      <w:pPr>
        <w:pStyle w:val="Akapitzlist"/>
        <w:numPr>
          <w:ilvl w:val="2"/>
          <w:numId w:val="36"/>
        </w:numPr>
        <w:tabs>
          <w:tab w:val="left" w:pos="0"/>
        </w:tabs>
        <w:spacing w:after="0" w:line="300" w:lineRule="auto"/>
        <w:ind w:left="851" w:hanging="425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 xml:space="preserve">nie zostanie złożona na odpowiednim formularzu, </w:t>
      </w:r>
    </w:p>
    <w:p w14:paraId="617C4CEB" w14:textId="77777777" w:rsidR="0037770E" w:rsidRPr="00FC417B" w:rsidRDefault="0037770E" w:rsidP="0037770E">
      <w:pPr>
        <w:pStyle w:val="Akapitzlist"/>
        <w:numPr>
          <w:ilvl w:val="2"/>
          <w:numId w:val="36"/>
        </w:numPr>
        <w:tabs>
          <w:tab w:val="left" w:pos="0"/>
        </w:tabs>
        <w:spacing w:after="0" w:line="300" w:lineRule="auto"/>
        <w:ind w:left="851" w:hanging="425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zostanie złożona po terminie składania ofert,</w:t>
      </w:r>
    </w:p>
    <w:p w14:paraId="789FCCD4" w14:textId="77777777" w:rsidR="0037770E" w:rsidRPr="00FC417B" w:rsidRDefault="0037770E" w:rsidP="0037770E">
      <w:pPr>
        <w:pStyle w:val="Akapitzlist"/>
        <w:numPr>
          <w:ilvl w:val="2"/>
          <w:numId w:val="36"/>
        </w:numPr>
        <w:tabs>
          <w:tab w:val="left" w:pos="0"/>
        </w:tabs>
        <w:spacing w:after="0" w:line="300" w:lineRule="auto"/>
        <w:ind w:left="851" w:hanging="425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lastRenderedPageBreak/>
        <w:t>będzie zawierała rażąco niską cenę,</w:t>
      </w:r>
    </w:p>
    <w:p w14:paraId="2581CBB7" w14:textId="77777777" w:rsidR="0037770E" w:rsidRPr="00FC417B" w:rsidRDefault="0037770E" w:rsidP="0037770E">
      <w:pPr>
        <w:pStyle w:val="Akapitzlist"/>
        <w:numPr>
          <w:ilvl w:val="2"/>
          <w:numId w:val="36"/>
        </w:numPr>
        <w:tabs>
          <w:tab w:val="left" w:pos="0"/>
        </w:tabs>
        <w:spacing w:after="0" w:line="300" w:lineRule="auto"/>
        <w:ind w:left="851" w:hanging="425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będzie nieważna na podstawie odrębnych przepisów,</w:t>
      </w:r>
    </w:p>
    <w:p w14:paraId="7F70F821" w14:textId="77777777" w:rsidR="0037770E" w:rsidRPr="00FC417B" w:rsidRDefault="0037770E" w:rsidP="0037770E">
      <w:pPr>
        <w:pStyle w:val="Akapitzlist"/>
        <w:numPr>
          <w:ilvl w:val="2"/>
          <w:numId w:val="36"/>
        </w:numPr>
        <w:tabs>
          <w:tab w:val="left" w:pos="0"/>
        </w:tabs>
        <w:spacing w:after="0" w:line="300" w:lineRule="auto"/>
        <w:ind w:left="851" w:hanging="425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będzie zawierała cenę przekraczającą możliwości wynikające z budżetu.</w:t>
      </w:r>
    </w:p>
    <w:p w14:paraId="2BEC0339" w14:textId="77777777" w:rsidR="0037770E" w:rsidRPr="00FC417B" w:rsidRDefault="0037770E" w:rsidP="0037770E">
      <w:pPr>
        <w:pStyle w:val="Akapitzlist"/>
        <w:numPr>
          <w:ilvl w:val="0"/>
          <w:numId w:val="30"/>
        </w:numPr>
        <w:tabs>
          <w:tab w:val="left" w:pos="0"/>
        </w:tabs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Wybór najkorzystniejszej oferty jest ostateczny i nie podlega procedurze odwoławczej.</w:t>
      </w:r>
    </w:p>
    <w:p w14:paraId="184477A7" w14:textId="77777777" w:rsidR="0037770E" w:rsidRPr="00FC417B" w:rsidRDefault="0037770E" w:rsidP="0037770E">
      <w:pPr>
        <w:pStyle w:val="Akapitzlist"/>
        <w:tabs>
          <w:tab w:val="left" w:pos="0"/>
        </w:tabs>
        <w:spacing w:after="0" w:line="300" w:lineRule="auto"/>
        <w:ind w:left="0" w:hanging="142"/>
        <w:jc w:val="both"/>
        <w:rPr>
          <w:rFonts w:cstheme="minorHAnsi"/>
          <w:kern w:val="24"/>
          <w:sz w:val="24"/>
          <w:szCs w:val="24"/>
        </w:rPr>
      </w:pPr>
    </w:p>
    <w:p w14:paraId="15AF0242" w14:textId="77777777" w:rsidR="0037770E" w:rsidRPr="00FC417B" w:rsidRDefault="0037770E" w:rsidP="0037770E">
      <w:pPr>
        <w:pStyle w:val="NormalnyWeb"/>
        <w:spacing w:before="0" w:beforeAutospacing="0" w:after="0" w:afterAutospacing="0" w:line="300" w:lineRule="auto"/>
        <w:jc w:val="center"/>
        <w:rPr>
          <w:rStyle w:val="Pogrubienie"/>
          <w:rFonts w:ascii="Calibri" w:hAnsi="Calibri" w:cstheme="minorHAnsi"/>
          <w:kern w:val="24"/>
        </w:rPr>
      </w:pPr>
      <w:r w:rsidRPr="00FC417B">
        <w:rPr>
          <w:rFonts w:ascii="Calibri" w:hAnsi="Calibri" w:cstheme="minorHAnsi"/>
          <w:b/>
          <w:kern w:val="24"/>
        </w:rPr>
        <w:t>§</w:t>
      </w:r>
      <w:r w:rsidRPr="00FC417B">
        <w:rPr>
          <w:rFonts w:ascii="Calibri" w:hAnsi="Calibri" w:cstheme="minorHAnsi"/>
          <w:kern w:val="24"/>
        </w:rPr>
        <w:t xml:space="preserve"> </w:t>
      </w:r>
      <w:r w:rsidRPr="00FC417B">
        <w:rPr>
          <w:rStyle w:val="Pogrubienie"/>
          <w:rFonts w:ascii="Calibri" w:hAnsi="Calibri" w:cstheme="minorHAnsi"/>
          <w:kern w:val="24"/>
        </w:rPr>
        <w:t>7 WARUNKI WYMAGANE OD OFERENTÓW</w:t>
      </w:r>
    </w:p>
    <w:p w14:paraId="75F6677A" w14:textId="77777777" w:rsidR="0037770E" w:rsidRPr="00FC417B" w:rsidRDefault="0037770E" w:rsidP="0037770E">
      <w:pPr>
        <w:pStyle w:val="NormalnyWeb"/>
        <w:numPr>
          <w:ilvl w:val="0"/>
          <w:numId w:val="37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theme="minorHAnsi"/>
          <w:kern w:val="24"/>
        </w:rPr>
      </w:pPr>
      <w:r w:rsidRPr="00FC417B">
        <w:rPr>
          <w:rFonts w:ascii="Calibri" w:hAnsi="Calibri" w:cstheme="minorHAnsi"/>
          <w:kern w:val="24"/>
        </w:rPr>
        <w:t xml:space="preserve">Zapytanie ofertowe kierowane jest do oferentów, którzy posiadają wiedzę, doświadczenie i kwalifikacje niezbędne do wykonania przedmiotu zamówienia. </w:t>
      </w:r>
    </w:p>
    <w:p w14:paraId="08ECBACB" w14:textId="77777777" w:rsidR="0037770E" w:rsidRPr="00FC417B" w:rsidRDefault="0037770E" w:rsidP="0037770E">
      <w:pPr>
        <w:pStyle w:val="NormalnyWeb"/>
        <w:numPr>
          <w:ilvl w:val="0"/>
          <w:numId w:val="37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theme="minorHAnsi"/>
          <w:kern w:val="24"/>
        </w:rPr>
      </w:pPr>
      <w:r w:rsidRPr="00FC417B">
        <w:rPr>
          <w:rFonts w:ascii="Calibri" w:hAnsi="Calibri" w:cstheme="minorHAnsi"/>
          <w:kern w:val="24"/>
        </w:rPr>
        <w:t>Oferent nie może powierzyć realizacji całości lub części przedmiotu zamówienia osobie trzeciej.</w:t>
      </w:r>
    </w:p>
    <w:p w14:paraId="7CC6C0CE" w14:textId="77777777" w:rsidR="0037770E" w:rsidRPr="00FC417B" w:rsidRDefault="0037770E" w:rsidP="0037770E">
      <w:pPr>
        <w:tabs>
          <w:tab w:val="left" w:pos="3261"/>
        </w:tabs>
        <w:spacing w:after="0" w:line="300" w:lineRule="auto"/>
        <w:ind w:left="426"/>
        <w:jc w:val="center"/>
        <w:rPr>
          <w:rFonts w:cstheme="minorHAnsi"/>
          <w:b/>
          <w:kern w:val="24"/>
          <w:sz w:val="24"/>
          <w:szCs w:val="24"/>
        </w:rPr>
      </w:pPr>
      <w:r w:rsidRPr="00FC417B">
        <w:rPr>
          <w:rFonts w:cstheme="minorHAnsi"/>
          <w:b/>
          <w:kern w:val="24"/>
          <w:sz w:val="24"/>
          <w:szCs w:val="24"/>
        </w:rPr>
        <w:t>§ 8 WARUNKI PŁATNOŚCI</w:t>
      </w:r>
    </w:p>
    <w:p w14:paraId="6FDF8E7A" w14:textId="581A393E" w:rsidR="0037770E" w:rsidRPr="00FC417B" w:rsidRDefault="0037770E" w:rsidP="0037770E">
      <w:pPr>
        <w:pStyle w:val="Akapitzlist"/>
        <w:spacing w:after="0" w:line="300" w:lineRule="auto"/>
        <w:ind w:left="-142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>Zapłata za realizację przedmiotu zamówienia w okresie jego trwania, dokonywana będzie  comiesięcznie, ryczałtowo, w terminie 7 dni od dostarczenia przez wykonawcę rachunku</w:t>
      </w:r>
      <w:r w:rsidR="007C0EA4">
        <w:rPr>
          <w:rFonts w:cstheme="minorHAnsi"/>
          <w:kern w:val="24"/>
          <w:sz w:val="24"/>
          <w:szCs w:val="24"/>
        </w:rPr>
        <w:t>/faktury</w:t>
      </w:r>
      <w:r w:rsidRPr="00FC417B">
        <w:rPr>
          <w:rFonts w:cstheme="minorHAnsi"/>
          <w:kern w:val="24"/>
          <w:sz w:val="24"/>
          <w:szCs w:val="24"/>
        </w:rPr>
        <w:t>.</w:t>
      </w:r>
    </w:p>
    <w:p w14:paraId="6E69D108" w14:textId="77777777" w:rsidR="0037770E" w:rsidRPr="00FC417B" w:rsidRDefault="0037770E" w:rsidP="0037770E">
      <w:pPr>
        <w:spacing w:after="0" w:line="300" w:lineRule="auto"/>
        <w:jc w:val="both"/>
        <w:rPr>
          <w:rFonts w:cstheme="minorHAnsi"/>
          <w:kern w:val="24"/>
          <w:sz w:val="24"/>
          <w:szCs w:val="24"/>
        </w:rPr>
      </w:pPr>
    </w:p>
    <w:p w14:paraId="6C8523B4" w14:textId="77777777" w:rsidR="0037770E" w:rsidRPr="00FC417B" w:rsidRDefault="0037770E" w:rsidP="0037770E">
      <w:pPr>
        <w:pStyle w:val="Akapitzlist"/>
        <w:spacing w:after="0" w:line="300" w:lineRule="auto"/>
        <w:ind w:left="284"/>
        <w:jc w:val="center"/>
        <w:rPr>
          <w:rFonts w:cstheme="minorHAnsi"/>
          <w:b/>
          <w:kern w:val="24"/>
          <w:sz w:val="24"/>
          <w:szCs w:val="24"/>
        </w:rPr>
      </w:pPr>
      <w:r w:rsidRPr="00FC417B">
        <w:rPr>
          <w:rFonts w:cstheme="minorHAnsi"/>
          <w:b/>
          <w:kern w:val="24"/>
          <w:sz w:val="24"/>
          <w:szCs w:val="24"/>
        </w:rPr>
        <w:t>§ 9 INFORMACJE DODATKOWE</w:t>
      </w:r>
    </w:p>
    <w:p w14:paraId="4AB79DB6" w14:textId="77777777" w:rsidR="0037770E" w:rsidRPr="00FC417B" w:rsidRDefault="0037770E" w:rsidP="0037770E">
      <w:pPr>
        <w:pStyle w:val="Akapitzlist"/>
        <w:numPr>
          <w:ilvl w:val="0"/>
          <w:numId w:val="38"/>
        </w:numPr>
        <w:tabs>
          <w:tab w:val="left" w:pos="-142"/>
        </w:tabs>
        <w:spacing w:after="0" w:line="300" w:lineRule="auto"/>
        <w:ind w:left="426" w:hanging="426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 xml:space="preserve">Postępowanie nie podlega przepisom ustawy Prawo Zamówień Publicznych z dnia </w:t>
      </w:r>
      <w:r w:rsidRPr="00FC417B">
        <w:rPr>
          <w:rFonts w:cstheme="minorHAnsi"/>
          <w:kern w:val="24"/>
          <w:sz w:val="24"/>
          <w:szCs w:val="24"/>
        </w:rPr>
        <w:br/>
        <w:t xml:space="preserve">29 stycznia 2004 r. </w:t>
      </w:r>
    </w:p>
    <w:p w14:paraId="49890FA4" w14:textId="77777777" w:rsidR="0037770E" w:rsidRPr="00FC417B" w:rsidRDefault="0037770E" w:rsidP="0037770E">
      <w:pPr>
        <w:pStyle w:val="Akapitzlist"/>
        <w:numPr>
          <w:ilvl w:val="0"/>
          <w:numId w:val="38"/>
        </w:numPr>
        <w:spacing w:after="0" w:line="300" w:lineRule="auto"/>
        <w:ind w:left="426" w:hanging="426"/>
        <w:jc w:val="both"/>
        <w:rPr>
          <w:rFonts w:cstheme="minorHAnsi"/>
          <w:kern w:val="24"/>
          <w:sz w:val="24"/>
          <w:szCs w:val="24"/>
          <w:u w:val="single"/>
        </w:rPr>
      </w:pPr>
      <w:r w:rsidRPr="00FC417B">
        <w:rPr>
          <w:rFonts w:cstheme="minorHAnsi"/>
          <w:kern w:val="24"/>
          <w:sz w:val="24"/>
          <w:szCs w:val="24"/>
        </w:rPr>
        <w:t xml:space="preserve">Osoby uprawnione do kontaktu z Oferentami jest: Kierownik biura Blisko Krakowa – Bartosz Kożuch e-mail: biuro@bliskokrakowa.pl, kontakt telefoniczny: 537-022-729, </w:t>
      </w:r>
      <w:r w:rsidRPr="00FC417B">
        <w:rPr>
          <w:rFonts w:cstheme="minorHAnsi"/>
          <w:kern w:val="24"/>
          <w:sz w:val="24"/>
          <w:szCs w:val="24"/>
        </w:rPr>
        <w:br/>
        <w:t>12/ 256-02-31.</w:t>
      </w:r>
    </w:p>
    <w:p w14:paraId="2A29E55E" w14:textId="748AD01F" w:rsidR="0037770E" w:rsidRPr="00FC417B" w:rsidRDefault="0037770E" w:rsidP="0037770E">
      <w:pPr>
        <w:pStyle w:val="Akapitzlist"/>
        <w:numPr>
          <w:ilvl w:val="0"/>
          <w:numId w:val="38"/>
        </w:numPr>
        <w:spacing w:after="0" w:line="300" w:lineRule="auto"/>
        <w:ind w:left="426" w:hanging="426"/>
        <w:jc w:val="both"/>
        <w:rPr>
          <w:rFonts w:cstheme="minorHAnsi"/>
          <w:kern w:val="24"/>
          <w:sz w:val="24"/>
          <w:szCs w:val="24"/>
        </w:rPr>
      </w:pPr>
      <w:r w:rsidRPr="00FC417B">
        <w:rPr>
          <w:rFonts w:cstheme="minorHAnsi"/>
          <w:kern w:val="24"/>
          <w:sz w:val="24"/>
          <w:szCs w:val="24"/>
        </w:rPr>
        <w:t xml:space="preserve">Zamawiający zastrzega sobie prawo do zmiany treści niniejszego zapytania ofertowego do upływu terminu składania ofert. Jeżeli zmiany będą mogły mieć wpływ na treść składanych w postępowaniu ofert, zamawiający przedłuży termin ich składania. Informacja o dokonanych zmianach będzie zamieszczona na stronie internetowej na której zostało zamieszczone ogłoszenie o prowadzonym postępowaniu cenowym. </w:t>
      </w:r>
    </w:p>
    <w:p w14:paraId="2450FD79" w14:textId="77777777" w:rsidR="005C24D4" w:rsidRPr="0037770E" w:rsidRDefault="005C24D4" w:rsidP="0037770E">
      <w:pPr>
        <w:spacing w:after="0" w:line="288" w:lineRule="auto"/>
        <w:jc w:val="center"/>
        <w:rPr>
          <w:kern w:val="24"/>
          <w:sz w:val="24"/>
        </w:rPr>
      </w:pPr>
    </w:p>
    <w:sectPr w:rsidR="005C24D4" w:rsidRPr="0037770E" w:rsidSect="00630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93B0C" w14:textId="77777777" w:rsidR="008E4106" w:rsidRDefault="008E4106" w:rsidP="00086B8C">
      <w:pPr>
        <w:spacing w:after="0" w:line="240" w:lineRule="auto"/>
      </w:pPr>
      <w:r>
        <w:separator/>
      </w:r>
    </w:p>
  </w:endnote>
  <w:endnote w:type="continuationSeparator" w:id="0">
    <w:p w14:paraId="68EC948E" w14:textId="77777777" w:rsidR="008E4106" w:rsidRDefault="008E4106" w:rsidP="0008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79F58" w14:textId="77777777" w:rsidR="006B56A7" w:rsidRDefault="006B56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99BBC" w14:textId="77777777" w:rsidR="006B56A7" w:rsidRDefault="006B56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25DEF11C" wp14:editId="74D48A2C">
          <wp:simplePos x="0" y="0"/>
          <wp:positionH relativeFrom="column">
            <wp:posOffset>-74295</wp:posOffset>
          </wp:positionH>
          <wp:positionV relativeFrom="paragraph">
            <wp:posOffset>-53975</wp:posOffset>
          </wp:positionV>
          <wp:extent cx="6004560" cy="388620"/>
          <wp:effectExtent l="19050" t="0" r="0" b="0"/>
          <wp:wrapNone/>
          <wp:docPr id="8" name="Obraz 8" descr="stopkanew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new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99E9E" w14:textId="77777777" w:rsidR="006B56A7" w:rsidRDefault="006B5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FF7D" w14:textId="77777777" w:rsidR="008E4106" w:rsidRDefault="008E4106" w:rsidP="00086B8C">
      <w:pPr>
        <w:spacing w:after="0" w:line="240" w:lineRule="auto"/>
      </w:pPr>
      <w:r>
        <w:separator/>
      </w:r>
    </w:p>
  </w:footnote>
  <w:footnote w:type="continuationSeparator" w:id="0">
    <w:p w14:paraId="7965289B" w14:textId="77777777" w:rsidR="008E4106" w:rsidRDefault="008E4106" w:rsidP="0008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2C9A6" w14:textId="77777777" w:rsidR="006B56A7" w:rsidRDefault="008E4106">
    <w:pPr>
      <w:pStyle w:val="Nagwek"/>
    </w:pPr>
    <w:r>
      <w:rPr>
        <w:noProof/>
        <w:lang w:eastAsia="pl-PL"/>
      </w:rPr>
      <w:pict w14:anchorId="52371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9159" o:spid="_x0000_s2055" type="#_x0000_t75" style="position:absolute;margin-left:0;margin-top:0;width:444pt;height:430.35pt;z-index:-251657216;mso-position-horizontal:center;mso-position-horizontal-relative:margin;mso-position-vertical:center;mso-position-vertical-relative:margin" o:allowincell="f">
          <v:imagedata r:id="rId1" o:title="pap-ro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D5E5" w14:textId="77777777" w:rsidR="006B56A7" w:rsidRDefault="006B56A7" w:rsidP="008B7F54">
    <w:pPr>
      <w:pStyle w:val="Nagwek"/>
      <w:tabs>
        <w:tab w:val="clear" w:pos="4536"/>
        <w:tab w:val="clear" w:pos="9072"/>
        <w:tab w:val="left" w:pos="82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AB34F" w14:textId="77777777" w:rsidR="006B56A7" w:rsidRDefault="008E4106">
    <w:pPr>
      <w:pStyle w:val="Nagwek"/>
    </w:pPr>
    <w:r>
      <w:rPr>
        <w:noProof/>
        <w:lang w:eastAsia="pl-PL"/>
      </w:rPr>
      <w:pict w14:anchorId="18C5B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9158" o:spid="_x0000_s2054" type="#_x0000_t75" style="position:absolute;margin-left:0;margin-top:0;width:444pt;height:430.35pt;z-index:-251658240;mso-position-horizontal:center;mso-position-horizontal-relative:margin;mso-position-vertical:center;mso-position-vertical-relative:margin" o:allowincell="f">
          <v:imagedata r:id="rId1" o:title="pap-ro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9BC846E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655D7"/>
    <w:multiLevelType w:val="multilevel"/>
    <w:tmpl w:val="DDF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A7206"/>
    <w:multiLevelType w:val="multilevel"/>
    <w:tmpl w:val="4C0E2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3254147"/>
    <w:multiLevelType w:val="hybridMultilevel"/>
    <w:tmpl w:val="312E43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41AA8"/>
    <w:multiLevelType w:val="hybridMultilevel"/>
    <w:tmpl w:val="A2541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90396"/>
    <w:multiLevelType w:val="hybridMultilevel"/>
    <w:tmpl w:val="6F1853F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996744"/>
    <w:multiLevelType w:val="hybridMultilevel"/>
    <w:tmpl w:val="55505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80A3E"/>
    <w:multiLevelType w:val="hybridMultilevel"/>
    <w:tmpl w:val="A0C63EAC"/>
    <w:lvl w:ilvl="0" w:tplc="0BF86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8558B"/>
    <w:multiLevelType w:val="hybridMultilevel"/>
    <w:tmpl w:val="135E6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26477"/>
    <w:multiLevelType w:val="hybridMultilevel"/>
    <w:tmpl w:val="EC96CAEA"/>
    <w:lvl w:ilvl="0" w:tplc="56EC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30912"/>
    <w:multiLevelType w:val="hybridMultilevel"/>
    <w:tmpl w:val="C27EDF2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149E4"/>
    <w:multiLevelType w:val="multilevel"/>
    <w:tmpl w:val="08807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B10A82"/>
    <w:multiLevelType w:val="hybridMultilevel"/>
    <w:tmpl w:val="C61A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36D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F23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437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E95849"/>
    <w:multiLevelType w:val="hybridMultilevel"/>
    <w:tmpl w:val="11844F6A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08BC4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D37FE1"/>
    <w:multiLevelType w:val="hybridMultilevel"/>
    <w:tmpl w:val="70AE2128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E315B"/>
    <w:multiLevelType w:val="hybridMultilevel"/>
    <w:tmpl w:val="4E78D41E"/>
    <w:lvl w:ilvl="0" w:tplc="F8BE5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6969"/>
    <w:multiLevelType w:val="multilevel"/>
    <w:tmpl w:val="1FD6D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0A56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D45C28"/>
    <w:multiLevelType w:val="hybridMultilevel"/>
    <w:tmpl w:val="4C46693E"/>
    <w:lvl w:ilvl="0" w:tplc="8C307532">
      <w:start w:val="1"/>
      <w:numFmt w:val="decimal"/>
      <w:lvlText w:val="2.%1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03C0C"/>
    <w:multiLevelType w:val="hybridMultilevel"/>
    <w:tmpl w:val="8C5AC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C045C"/>
    <w:multiLevelType w:val="hybridMultilevel"/>
    <w:tmpl w:val="FE82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D41CB"/>
    <w:multiLevelType w:val="hybridMultilevel"/>
    <w:tmpl w:val="AC30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923BBA"/>
    <w:multiLevelType w:val="hybridMultilevel"/>
    <w:tmpl w:val="025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C755F"/>
    <w:multiLevelType w:val="hybridMultilevel"/>
    <w:tmpl w:val="2CA66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B5AA8"/>
    <w:multiLevelType w:val="multilevel"/>
    <w:tmpl w:val="31A85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804637"/>
    <w:multiLevelType w:val="hybridMultilevel"/>
    <w:tmpl w:val="58D6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74D58"/>
    <w:multiLevelType w:val="hybridMultilevel"/>
    <w:tmpl w:val="272635EA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B72DF"/>
    <w:multiLevelType w:val="hybridMultilevel"/>
    <w:tmpl w:val="F5BA7790"/>
    <w:lvl w:ilvl="0" w:tplc="FC366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0"/>
  </w:num>
  <w:num w:numId="13">
    <w:abstractNumId w:val="4"/>
  </w:num>
  <w:num w:numId="14">
    <w:abstractNumId w:val="30"/>
  </w:num>
  <w:num w:numId="15">
    <w:abstractNumId w:val="13"/>
  </w:num>
  <w:num w:numId="16">
    <w:abstractNumId w:val="23"/>
  </w:num>
  <w:num w:numId="17">
    <w:abstractNumId w:val="10"/>
  </w:num>
  <w:num w:numId="18">
    <w:abstractNumId w:val="28"/>
  </w:num>
  <w:num w:numId="19">
    <w:abstractNumId w:val="2"/>
  </w:num>
  <w:num w:numId="20">
    <w:abstractNumId w:val="1"/>
  </w:num>
  <w:num w:numId="21">
    <w:abstractNumId w:val="22"/>
  </w:num>
  <w:num w:numId="22">
    <w:abstractNumId w:val="19"/>
  </w:num>
  <w:num w:numId="23">
    <w:abstractNumId w:val="5"/>
  </w:num>
  <w:num w:numId="24">
    <w:abstractNumId w:val="14"/>
  </w:num>
  <w:num w:numId="25">
    <w:abstractNumId w:val="16"/>
  </w:num>
  <w:num w:numId="26">
    <w:abstractNumId w:val="15"/>
  </w:num>
  <w:num w:numId="27">
    <w:abstractNumId w:val="7"/>
  </w:num>
  <w:num w:numId="28">
    <w:abstractNumId w:val="32"/>
  </w:num>
  <w:num w:numId="29">
    <w:abstractNumId w:val="31"/>
  </w:num>
  <w:num w:numId="30">
    <w:abstractNumId w:val="17"/>
  </w:num>
  <w:num w:numId="31">
    <w:abstractNumId w:val="0"/>
  </w:num>
  <w:num w:numId="32">
    <w:abstractNumId w:val="29"/>
  </w:num>
  <w:num w:numId="33">
    <w:abstractNumId w:val="3"/>
  </w:num>
  <w:num w:numId="34">
    <w:abstractNumId w:val="12"/>
  </w:num>
  <w:num w:numId="35">
    <w:abstractNumId w:val="8"/>
  </w:num>
  <w:num w:numId="36">
    <w:abstractNumId w:val="27"/>
  </w:num>
  <w:num w:numId="37">
    <w:abstractNumId w:val="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8C"/>
    <w:rsid w:val="000142FC"/>
    <w:rsid w:val="00017D5B"/>
    <w:rsid w:val="000332DC"/>
    <w:rsid w:val="0004696E"/>
    <w:rsid w:val="000577C5"/>
    <w:rsid w:val="000670D1"/>
    <w:rsid w:val="000711E4"/>
    <w:rsid w:val="000723C0"/>
    <w:rsid w:val="00073CC5"/>
    <w:rsid w:val="00076D23"/>
    <w:rsid w:val="0008290B"/>
    <w:rsid w:val="00085AFC"/>
    <w:rsid w:val="00086B8C"/>
    <w:rsid w:val="00091DAD"/>
    <w:rsid w:val="000A0445"/>
    <w:rsid w:val="000A471B"/>
    <w:rsid w:val="000A4C88"/>
    <w:rsid w:val="000A63C1"/>
    <w:rsid w:val="000B403D"/>
    <w:rsid w:val="000C52D1"/>
    <w:rsid w:val="000D69E8"/>
    <w:rsid w:val="000D7CD8"/>
    <w:rsid w:val="000E15EB"/>
    <w:rsid w:val="000E5887"/>
    <w:rsid w:val="000F489D"/>
    <w:rsid w:val="001006FE"/>
    <w:rsid w:val="00101023"/>
    <w:rsid w:val="00103368"/>
    <w:rsid w:val="0012254D"/>
    <w:rsid w:val="00123EA5"/>
    <w:rsid w:val="0013707C"/>
    <w:rsid w:val="00140A91"/>
    <w:rsid w:val="001440D1"/>
    <w:rsid w:val="00146792"/>
    <w:rsid w:val="00155BC0"/>
    <w:rsid w:val="00157121"/>
    <w:rsid w:val="0015727B"/>
    <w:rsid w:val="00160D0E"/>
    <w:rsid w:val="001700A2"/>
    <w:rsid w:val="00173217"/>
    <w:rsid w:val="00177F86"/>
    <w:rsid w:val="00180BCC"/>
    <w:rsid w:val="00183425"/>
    <w:rsid w:val="00183C42"/>
    <w:rsid w:val="00187BC4"/>
    <w:rsid w:val="00191C6C"/>
    <w:rsid w:val="00194C92"/>
    <w:rsid w:val="001A463A"/>
    <w:rsid w:val="001B1F23"/>
    <w:rsid w:val="001B2F25"/>
    <w:rsid w:val="001B33E3"/>
    <w:rsid w:val="001C112D"/>
    <w:rsid w:val="001C42AC"/>
    <w:rsid w:val="001E2AD2"/>
    <w:rsid w:val="001E3555"/>
    <w:rsid w:val="001E67A9"/>
    <w:rsid w:val="00210468"/>
    <w:rsid w:val="00211C8D"/>
    <w:rsid w:val="00212B41"/>
    <w:rsid w:val="0021677A"/>
    <w:rsid w:val="00216947"/>
    <w:rsid w:val="002200EF"/>
    <w:rsid w:val="00222A85"/>
    <w:rsid w:val="00234E61"/>
    <w:rsid w:val="002433C1"/>
    <w:rsid w:val="00247AB4"/>
    <w:rsid w:val="00251277"/>
    <w:rsid w:val="0025587E"/>
    <w:rsid w:val="00265EAD"/>
    <w:rsid w:val="0026778A"/>
    <w:rsid w:val="0027055E"/>
    <w:rsid w:val="00274034"/>
    <w:rsid w:val="00276479"/>
    <w:rsid w:val="002944A4"/>
    <w:rsid w:val="002A0743"/>
    <w:rsid w:val="002A64C7"/>
    <w:rsid w:val="002A6902"/>
    <w:rsid w:val="002B3513"/>
    <w:rsid w:val="002B4A5C"/>
    <w:rsid w:val="002B515E"/>
    <w:rsid w:val="002B6767"/>
    <w:rsid w:val="002D3518"/>
    <w:rsid w:val="002E16D5"/>
    <w:rsid w:val="002E288E"/>
    <w:rsid w:val="002E4A8B"/>
    <w:rsid w:val="002E5D47"/>
    <w:rsid w:val="002F49DE"/>
    <w:rsid w:val="002F5AE7"/>
    <w:rsid w:val="00307477"/>
    <w:rsid w:val="00310AB1"/>
    <w:rsid w:val="0031473B"/>
    <w:rsid w:val="00317EA8"/>
    <w:rsid w:val="00324B35"/>
    <w:rsid w:val="0032505B"/>
    <w:rsid w:val="00330419"/>
    <w:rsid w:val="00340623"/>
    <w:rsid w:val="003447CA"/>
    <w:rsid w:val="00352DAF"/>
    <w:rsid w:val="00353B12"/>
    <w:rsid w:val="00355C14"/>
    <w:rsid w:val="00362D14"/>
    <w:rsid w:val="0036514A"/>
    <w:rsid w:val="00372E83"/>
    <w:rsid w:val="00373D55"/>
    <w:rsid w:val="003753F8"/>
    <w:rsid w:val="0037770E"/>
    <w:rsid w:val="003838B9"/>
    <w:rsid w:val="00385910"/>
    <w:rsid w:val="003872E7"/>
    <w:rsid w:val="00396496"/>
    <w:rsid w:val="003A12BA"/>
    <w:rsid w:val="003A1A0B"/>
    <w:rsid w:val="003A3165"/>
    <w:rsid w:val="003A34F4"/>
    <w:rsid w:val="003A62BA"/>
    <w:rsid w:val="003A6AB7"/>
    <w:rsid w:val="003A6AC4"/>
    <w:rsid w:val="003B06D5"/>
    <w:rsid w:val="003B26AA"/>
    <w:rsid w:val="003B36C3"/>
    <w:rsid w:val="003B6936"/>
    <w:rsid w:val="003C1FFF"/>
    <w:rsid w:val="003D47F8"/>
    <w:rsid w:val="003E3CD5"/>
    <w:rsid w:val="003E56FE"/>
    <w:rsid w:val="003F3925"/>
    <w:rsid w:val="003F69C5"/>
    <w:rsid w:val="00401CD2"/>
    <w:rsid w:val="004053E2"/>
    <w:rsid w:val="0040698F"/>
    <w:rsid w:val="00407EF1"/>
    <w:rsid w:val="00414A25"/>
    <w:rsid w:val="004243EB"/>
    <w:rsid w:val="004305F3"/>
    <w:rsid w:val="00432CCF"/>
    <w:rsid w:val="0044031D"/>
    <w:rsid w:val="00445EB1"/>
    <w:rsid w:val="00451C22"/>
    <w:rsid w:val="00456E1A"/>
    <w:rsid w:val="00460F62"/>
    <w:rsid w:val="00465393"/>
    <w:rsid w:val="00466374"/>
    <w:rsid w:val="00470E06"/>
    <w:rsid w:val="00473184"/>
    <w:rsid w:val="00485C8E"/>
    <w:rsid w:val="0048744B"/>
    <w:rsid w:val="0049319E"/>
    <w:rsid w:val="0049616B"/>
    <w:rsid w:val="004A14D9"/>
    <w:rsid w:val="004A2CBE"/>
    <w:rsid w:val="004A31BF"/>
    <w:rsid w:val="004C0572"/>
    <w:rsid w:val="004C5890"/>
    <w:rsid w:val="004C60A2"/>
    <w:rsid w:val="004C6BE9"/>
    <w:rsid w:val="004D0235"/>
    <w:rsid w:val="004D06C5"/>
    <w:rsid w:val="004D70BA"/>
    <w:rsid w:val="004E7386"/>
    <w:rsid w:val="004E7C95"/>
    <w:rsid w:val="004F08B9"/>
    <w:rsid w:val="004F578B"/>
    <w:rsid w:val="004F6041"/>
    <w:rsid w:val="0050098C"/>
    <w:rsid w:val="0050561F"/>
    <w:rsid w:val="00511723"/>
    <w:rsid w:val="00527EE5"/>
    <w:rsid w:val="00551131"/>
    <w:rsid w:val="0055498D"/>
    <w:rsid w:val="00554A68"/>
    <w:rsid w:val="0056115F"/>
    <w:rsid w:val="00574E6F"/>
    <w:rsid w:val="00575A4E"/>
    <w:rsid w:val="0057669F"/>
    <w:rsid w:val="00584117"/>
    <w:rsid w:val="005A53DF"/>
    <w:rsid w:val="005B0EB4"/>
    <w:rsid w:val="005B3D5A"/>
    <w:rsid w:val="005B6579"/>
    <w:rsid w:val="005C1F8B"/>
    <w:rsid w:val="005C24D4"/>
    <w:rsid w:val="005D2CC3"/>
    <w:rsid w:val="005D5D5D"/>
    <w:rsid w:val="005E155E"/>
    <w:rsid w:val="005E4FCC"/>
    <w:rsid w:val="005E5A90"/>
    <w:rsid w:val="005E6B78"/>
    <w:rsid w:val="005F023C"/>
    <w:rsid w:val="005F1499"/>
    <w:rsid w:val="005F3330"/>
    <w:rsid w:val="005F605B"/>
    <w:rsid w:val="005F70C2"/>
    <w:rsid w:val="006070A9"/>
    <w:rsid w:val="00611F5E"/>
    <w:rsid w:val="00626C95"/>
    <w:rsid w:val="00627915"/>
    <w:rsid w:val="0063016E"/>
    <w:rsid w:val="006306FC"/>
    <w:rsid w:val="0063237A"/>
    <w:rsid w:val="00633D06"/>
    <w:rsid w:val="006502CF"/>
    <w:rsid w:val="00655EEF"/>
    <w:rsid w:val="00657F19"/>
    <w:rsid w:val="006603BB"/>
    <w:rsid w:val="00670F94"/>
    <w:rsid w:val="006731B7"/>
    <w:rsid w:val="00676671"/>
    <w:rsid w:val="00680B7E"/>
    <w:rsid w:val="006917E6"/>
    <w:rsid w:val="00694E71"/>
    <w:rsid w:val="006A5FA8"/>
    <w:rsid w:val="006B1D5A"/>
    <w:rsid w:val="006B34ED"/>
    <w:rsid w:val="006B56A7"/>
    <w:rsid w:val="006B65B0"/>
    <w:rsid w:val="006B6DAC"/>
    <w:rsid w:val="006C4029"/>
    <w:rsid w:val="006D7414"/>
    <w:rsid w:val="006E04B2"/>
    <w:rsid w:val="006E2AAA"/>
    <w:rsid w:val="006E5B32"/>
    <w:rsid w:val="006E6BC2"/>
    <w:rsid w:val="006F0BC8"/>
    <w:rsid w:val="007008E5"/>
    <w:rsid w:val="0070459E"/>
    <w:rsid w:val="007060D8"/>
    <w:rsid w:val="00707968"/>
    <w:rsid w:val="00713A84"/>
    <w:rsid w:val="00726AC9"/>
    <w:rsid w:val="00730FCA"/>
    <w:rsid w:val="00732FA0"/>
    <w:rsid w:val="007406CE"/>
    <w:rsid w:val="00751E5D"/>
    <w:rsid w:val="00760B36"/>
    <w:rsid w:val="00771AE8"/>
    <w:rsid w:val="00783770"/>
    <w:rsid w:val="00784AA9"/>
    <w:rsid w:val="007A7C16"/>
    <w:rsid w:val="007B077D"/>
    <w:rsid w:val="007B611C"/>
    <w:rsid w:val="007B72BE"/>
    <w:rsid w:val="007C0EA4"/>
    <w:rsid w:val="007C41AA"/>
    <w:rsid w:val="007C718D"/>
    <w:rsid w:val="007D4771"/>
    <w:rsid w:val="007E3D00"/>
    <w:rsid w:val="007E4DC1"/>
    <w:rsid w:val="007F13A2"/>
    <w:rsid w:val="007F27AC"/>
    <w:rsid w:val="007F30C3"/>
    <w:rsid w:val="00814AB4"/>
    <w:rsid w:val="008212C9"/>
    <w:rsid w:val="00835329"/>
    <w:rsid w:val="00837E17"/>
    <w:rsid w:val="00837FA1"/>
    <w:rsid w:val="008756A7"/>
    <w:rsid w:val="008768D7"/>
    <w:rsid w:val="00887245"/>
    <w:rsid w:val="00887AF5"/>
    <w:rsid w:val="00887D12"/>
    <w:rsid w:val="008B7F54"/>
    <w:rsid w:val="008E351E"/>
    <w:rsid w:val="008E4106"/>
    <w:rsid w:val="008E4B75"/>
    <w:rsid w:val="008F1D82"/>
    <w:rsid w:val="0090382B"/>
    <w:rsid w:val="00904DE2"/>
    <w:rsid w:val="00906C88"/>
    <w:rsid w:val="009225FD"/>
    <w:rsid w:val="009259A0"/>
    <w:rsid w:val="00927A80"/>
    <w:rsid w:val="00947A2A"/>
    <w:rsid w:val="00951EB5"/>
    <w:rsid w:val="00957A44"/>
    <w:rsid w:val="00960448"/>
    <w:rsid w:val="009659DD"/>
    <w:rsid w:val="00967B3F"/>
    <w:rsid w:val="0098590E"/>
    <w:rsid w:val="00987247"/>
    <w:rsid w:val="009914A2"/>
    <w:rsid w:val="0099560C"/>
    <w:rsid w:val="009A05DB"/>
    <w:rsid w:val="009A3323"/>
    <w:rsid w:val="009A3544"/>
    <w:rsid w:val="009A60AD"/>
    <w:rsid w:val="009C72B5"/>
    <w:rsid w:val="009D190F"/>
    <w:rsid w:val="009D66CB"/>
    <w:rsid w:val="009F23A9"/>
    <w:rsid w:val="00A0046F"/>
    <w:rsid w:val="00A13394"/>
    <w:rsid w:val="00A23ECB"/>
    <w:rsid w:val="00A2405A"/>
    <w:rsid w:val="00A33CE3"/>
    <w:rsid w:val="00A461A5"/>
    <w:rsid w:val="00A53DB3"/>
    <w:rsid w:val="00A6002B"/>
    <w:rsid w:val="00A633DC"/>
    <w:rsid w:val="00A651B3"/>
    <w:rsid w:val="00A75EF9"/>
    <w:rsid w:val="00A7719A"/>
    <w:rsid w:val="00A8615B"/>
    <w:rsid w:val="00A87B21"/>
    <w:rsid w:val="00AA1BD8"/>
    <w:rsid w:val="00AA1DE7"/>
    <w:rsid w:val="00AA269A"/>
    <w:rsid w:val="00AA5EA3"/>
    <w:rsid w:val="00AB07CE"/>
    <w:rsid w:val="00AB6C3E"/>
    <w:rsid w:val="00AC36F1"/>
    <w:rsid w:val="00AC4159"/>
    <w:rsid w:val="00AC54BD"/>
    <w:rsid w:val="00AC5832"/>
    <w:rsid w:val="00AC5B18"/>
    <w:rsid w:val="00AC706B"/>
    <w:rsid w:val="00AD5D0D"/>
    <w:rsid w:val="00AD7F17"/>
    <w:rsid w:val="00AF2715"/>
    <w:rsid w:val="00B00328"/>
    <w:rsid w:val="00B025E8"/>
    <w:rsid w:val="00B1123C"/>
    <w:rsid w:val="00B1216A"/>
    <w:rsid w:val="00B13CA0"/>
    <w:rsid w:val="00B25101"/>
    <w:rsid w:val="00B30D2E"/>
    <w:rsid w:val="00B34352"/>
    <w:rsid w:val="00B43BF2"/>
    <w:rsid w:val="00B50C40"/>
    <w:rsid w:val="00B5298A"/>
    <w:rsid w:val="00B54F20"/>
    <w:rsid w:val="00B63A8A"/>
    <w:rsid w:val="00B63CBC"/>
    <w:rsid w:val="00B6485B"/>
    <w:rsid w:val="00B72312"/>
    <w:rsid w:val="00B81FEE"/>
    <w:rsid w:val="00B84DC5"/>
    <w:rsid w:val="00B91205"/>
    <w:rsid w:val="00B94894"/>
    <w:rsid w:val="00BF69F2"/>
    <w:rsid w:val="00BF7DF3"/>
    <w:rsid w:val="00C119E0"/>
    <w:rsid w:val="00C17542"/>
    <w:rsid w:val="00C3191E"/>
    <w:rsid w:val="00C37B7D"/>
    <w:rsid w:val="00C420D7"/>
    <w:rsid w:val="00C4464D"/>
    <w:rsid w:val="00C52E59"/>
    <w:rsid w:val="00C5599E"/>
    <w:rsid w:val="00C56999"/>
    <w:rsid w:val="00C73A28"/>
    <w:rsid w:val="00C73C5D"/>
    <w:rsid w:val="00C83BF3"/>
    <w:rsid w:val="00C83FF0"/>
    <w:rsid w:val="00CA5263"/>
    <w:rsid w:val="00CB495A"/>
    <w:rsid w:val="00CC4AB2"/>
    <w:rsid w:val="00CD000C"/>
    <w:rsid w:val="00CE1CF9"/>
    <w:rsid w:val="00CE2A45"/>
    <w:rsid w:val="00CF08A1"/>
    <w:rsid w:val="00CF5134"/>
    <w:rsid w:val="00CF6B6A"/>
    <w:rsid w:val="00D0042A"/>
    <w:rsid w:val="00D02EC8"/>
    <w:rsid w:val="00D034F1"/>
    <w:rsid w:val="00D0443D"/>
    <w:rsid w:val="00D04C5F"/>
    <w:rsid w:val="00D06960"/>
    <w:rsid w:val="00D070FD"/>
    <w:rsid w:val="00D12DDB"/>
    <w:rsid w:val="00D22D74"/>
    <w:rsid w:val="00D36120"/>
    <w:rsid w:val="00D4582C"/>
    <w:rsid w:val="00D45EA4"/>
    <w:rsid w:val="00D4789F"/>
    <w:rsid w:val="00D54E27"/>
    <w:rsid w:val="00D55B0B"/>
    <w:rsid w:val="00D5677E"/>
    <w:rsid w:val="00D567DF"/>
    <w:rsid w:val="00D657A4"/>
    <w:rsid w:val="00D67FF8"/>
    <w:rsid w:val="00D83A03"/>
    <w:rsid w:val="00D91897"/>
    <w:rsid w:val="00D96EEF"/>
    <w:rsid w:val="00DA587C"/>
    <w:rsid w:val="00DA7FF8"/>
    <w:rsid w:val="00DB1F3F"/>
    <w:rsid w:val="00DB6613"/>
    <w:rsid w:val="00DC55D3"/>
    <w:rsid w:val="00DC62E6"/>
    <w:rsid w:val="00DC7517"/>
    <w:rsid w:val="00DD0D91"/>
    <w:rsid w:val="00DD760A"/>
    <w:rsid w:val="00DF3933"/>
    <w:rsid w:val="00DF40CF"/>
    <w:rsid w:val="00E02EB2"/>
    <w:rsid w:val="00E03E67"/>
    <w:rsid w:val="00E05173"/>
    <w:rsid w:val="00E109E0"/>
    <w:rsid w:val="00E11DB3"/>
    <w:rsid w:val="00E14379"/>
    <w:rsid w:val="00E179E2"/>
    <w:rsid w:val="00E31146"/>
    <w:rsid w:val="00E32F67"/>
    <w:rsid w:val="00E35084"/>
    <w:rsid w:val="00E35C5E"/>
    <w:rsid w:val="00E65EB1"/>
    <w:rsid w:val="00E65EFA"/>
    <w:rsid w:val="00E66E4E"/>
    <w:rsid w:val="00E67632"/>
    <w:rsid w:val="00E720B8"/>
    <w:rsid w:val="00E74D2C"/>
    <w:rsid w:val="00E76741"/>
    <w:rsid w:val="00E8735D"/>
    <w:rsid w:val="00E877B2"/>
    <w:rsid w:val="00EB2802"/>
    <w:rsid w:val="00EB7B46"/>
    <w:rsid w:val="00EC74CE"/>
    <w:rsid w:val="00ED5DDC"/>
    <w:rsid w:val="00EF609E"/>
    <w:rsid w:val="00EF620F"/>
    <w:rsid w:val="00F0396A"/>
    <w:rsid w:val="00F04368"/>
    <w:rsid w:val="00F0521D"/>
    <w:rsid w:val="00F23FEB"/>
    <w:rsid w:val="00F256E1"/>
    <w:rsid w:val="00F333D3"/>
    <w:rsid w:val="00F44A2E"/>
    <w:rsid w:val="00F555BE"/>
    <w:rsid w:val="00F66B10"/>
    <w:rsid w:val="00F72329"/>
    <w:rsid w:val="00F83D04"/>
    <w:rsid w:val="00F85B8B"/>
    <w:rsid w:val="00FA4250"/>
    <w:rsid w:val="00FB312B"/>
    <w:rsid w:val="00FB3761"/>
    <w:rsid w:val="00FB6086"/>
    <w:rsid w:val="00FB7998"/>
    <w:rsid w:val="00FC09A8"/>
    <w:rsid w:val="00FC2075"/>
    <w:rsid w:val="00FC43F0"/>
    <w:rsid w:val="00FD2B4E"/>
    <w:rsid w:val="00FE40C8"/>
    <w:rsid w:val="00FF5248"/>
    <w:rsid w:val="00FF67A7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A83D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7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B8C"/>
  </w:style>
  <w:style w:type="paragraph" w:styleId="Stopka">
    <w:name w:val="footer"/>
    <w:basedOn w:val="Normalny"/>
    <w:link w:val="Stopka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B8C"/>
  </w:style>
  <w:style w:type="paragraph" w:styleId="Tekstdymka">
    <w:name w:val="Balloon Text"/>
    <w:basedOn w:val="Normalny"/>
    <w:link w:val="TekstdymkaZnak"/>
    <w:uiPriority w:val="99"/>
    <w:semiHidden/>
    <w:unhideWhenUsed/>
    <w:rsid w:val="000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B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89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E1CF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Arial" w:eastAsia="Times New Roman" w:hAnsi="Arial" w:cs="Arial"/>
      <w:noProof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1CF9"/>
    <w:rPr>
      <w:rFonts w:ascii="Arial" w:eastAsia="Times New Roman" w:hAnsi="Arial" w:cs="Arial"/>
      <w:noProof/>
      <w:sz w:val="24"/>
      <w:szCs w:val="24"/>
    </w:rPr>
  </w:style>
  <w:style w:type="character" w:styleId="Hipercze">
    <w:name w:val="Hyperlink"/>
    <w:unhideWhenUsed/>
    <w:rsid w:val="006B65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6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65B0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B65B0"/>
    <w:rPr>
      <w:rFonts w:ascii="Times New Roman" w:eastAsia="Times New Roman" w:hAnsi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5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5B0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3A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A7C16"/>
    <w:rPr>
      <w:i/>
      <w:iCs/>
    </w:rPr>
  </w:style>
  <w:style w:type="character" w:styleId="Pogrubienie">
    <w:name w:val="Strong"/>
    <w:basedOn w:val="Domylnaczcionkaakapitu"/>
    <w:uiPriority w:val="22"/>
    <w:qFormat/>
    <w:rsid w:val="00B9120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1C8D"/>
    <w:rPr>
      <w:color w:val="808080"/>
      <w:shd w:val="clear" w:color="auto" w:fill="E6E6E6"/>
    </w:rPr>
  </w:style>
  <w:style w:type="character" w:styleId="Wyrnienieintensywne">
    <w:name w:val="Intense Emphasis"/>
    <w:basedOn w:val="Domylnaczcionkaakapitu"/>
    <w:uiPriority w:val="21"/>
    <w:qFormat/>
    <w:rsid w:val="001A463A"/>
    <w:rPr>
      <w:i/>
      <w:iCs/>
      <w:color w:val="4F81BD" w:themeColor="accent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778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7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B8C"/>
  </w:style>
  <w:style w:type="paragraph" w:styleId="Stopka">
    <w:name w:val="footer"/>
    <w:basedOn w:val="Normalny"/>
    <w:link w:val="Stopka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B8C"/>
  </w:style>
  <w:style w:type="paragraph" w:styleId="Tekstdymka">
    <w:name w:val="Balloon Text"/>
    <w:basedOn w:val="Normalny"/>
    <w:link w:val="TekstdymkaZnak"/>
    <w:uiPriority w:val="99"/>
    <w:semiHidden/>
    <w:unhideWhenUsed/>
    <w:rsid w:val="000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B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89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E1CF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Arial" w:eastAsia="Times New Roman" w:hAnsi="Arial" w:cs="Arial"/>
      <w:noProof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1CF9"/>
    <w:rPr>
      <w:rFonts w:ascii="Arial" w:eastAsia="Times New Roman" w:hAnsi="Arial" w:cs="Arial"/>
      <w:noProof/>
      <w:sz w:val="24"/>
      <w:szCs w:val="24"/>
    </w:rPr>
  </w:style>
  <w:style w:type="character" w:styleId="Hipercze">
    <w:name w:val="Hyperlink"/>
    <w:unhideWhenUsed/>
    <w:rsid w:val="006B65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6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65B0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B65B0"/>
    <w:rPr>
      <w:rFonts w:ascii="Times New Roman" w:eastAsia="Times New Roman" w:hAnsi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5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5B0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3A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A7C16"/>
    <w:rPr>
      <w:i/>
      <w:iCs/>
    </w:rPr>
  </w:style>
  <w:style w:type="character" w:styleId="Pogrubienie">
    <w:name w:val="Strong"/>
    <w:basedOn w:val="Domylnaczcionkaakapitu"/>
    <w:uiPriority w:val="22"/>
    <w:qFormat/>
    <w:rsid w:val="00B9120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1C8D"/>
    <w:rPr>
      <w:color w:val="808080"/>
      <w:shd w:val="clear" w:color="auto" w:fill="E6E6E6"/>
    </w:rPr>
  </w:style>
  <w:style w:type="character" w:styleId="Wyrnienieintensywne">
    <w:name w:val="Intense Emphasis"/>
    <w:basedOn w:val="Domylnaczcionkaakapitu"/>
    <w:uiPriority w:val="21"/>
    <w:qFormat/>
    <w:rsid w:val="001A463A"/>
    <w:rPr>
      <w:i/>
      <w:iCs/>
      <w:color w:val="4F81BD" w:themeColor="accent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77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bliskokrakow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E2DA1-5514-4FBD-A035-39733166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IgnisStudio</dc:creator>
  <cp:lastModifiedBy>MARCIN MALIK</cp:lastModifiedBy>
  <cp:revision>5</cp:revision>
  <cp:lastPrinted>2018-08-02T08:37:00Z</cp:lastPrinted>
  <dcterms:created xsi:type="dcterms:W3CDTF">2018-11-22T09:45:00Z</dcterms:created>
  <dcterms:modified xsi:type="dcterms:W3CDTF">2018-11-22T10:05:00Z</dcterms:modified>
</cp:coreProperties>
</file>